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0" w:rsidRPr="003913C3" w:rsidRDefault="00761990" w:rsidP="00DE561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61990" w:rsidRPr="00DB064D" w:rsidRDefault="00761990" w:rsidP="00DB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64D">
        <w:rPr>
          <w:rFonts w:ascii="Times New Roman" w:hAnsi="Times New Roman" w:cs="Times New Roman"/>
          <w:b/>
          <w:sz w:val="28"/>
          <w:szCs w:val="28"/>
        </w:rPr>
        <w:t>ПРОБЛЕМЫ РАЗВИТИЯ АГРОЭКОТУРИЗМА ГОМЕЛЬСКОЙ ОБЛАСТИ</w:t>
      </w:r>
    </w:p>
    <w:p w:rsidR="00DB064D" w:rsidRPr="00DB064D" w:rsidRDefault="00DB064D" w:rsidP="00DB064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B064D" w:rsidRPr="00DB064D" w:rsidRDefault="00DB064D" w:rsidP="00DB06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DB064D">
        <w:rPr>
          <w:rFonts w:ascii="Times New Roman" w:hAnsi="Times New Roman" w:cs="Times New Roman"/>
          <w:b/>
          <w:color w:val="000000"/>
          <w:sz w:val="28"/>
          <w:szCs w:val="28"/>
        </w:rPr>
        <w:t>К. О. Федорова</w:t>
      </w:r>
    </w:p>
    <w:p w:rsidR="00DB064D" w:rsidRPr="00DB064D" w:rsidRDefault="00DB064D" w:rsidP="00DB064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B064D" w:rsidRPr="00DB064D" w:rsidRDefault="00DB064D" w:rsidP="00DB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Pr="00DB064D">
        <w:rPr>
          <w:rFonts w:ascii="Times New Roman" w:hAnsi="Times New Roman" w:cs="Times New Roman"/>
          <w:sz w:val="28"/>
          <w:szCs w:val="28"/>
        </w:rPr>
        <w:t>(Научный руководитель Тимофеева Т.А., доцент кафедры экологии)</w:t>
      </w:r>
    </w:p>
    <w:p w:rsidR="00761990" w:rsidRPr="00DB064D" w:rsidRDefault="00761990" w:rsidP="003913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990" w:rsidRPr="00DB064D" w:rsidRDefault="00DB064D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064D">
        <w:rPr>
          <w:rFonts w:ascii="Times New Roman" w:hAnsi="Times New Roman" w:cs="Times New Roman"/>
          <w:i/>
          <w:sz w:val="28"/>
          <w:szCs w:val="28"/>
        </w:rPr>
        <w:t xml:space="preserve">Доклад </w:t>
      </w:r>
      <w:r w:rsidR="00761990" w:rsidRPr="00DB064D">
        <w:rPr>
          <w:rFonts w:ascii="Times New Roman" w:hAnsi="Times New Roman" w:cs="Times New Roman"/>
          <w:i/>
          <w:sz w:val="28"/>
          <w:szCs w:val="28"/>
        </w:rPr>
        <w:t>посвящен про</w:t>
      </w:r>
      <w:r w:rsidR="00BF32AB" w:rsidRPr="00DB064D">
        <w:rPr>
          <w:rFonts w:ascii="Times New Roman" w:hAnsi="Times New Roman" w:cs="Times New Roman"/>
          <w:i/>
          <w:sz w:val="28"/>
          <w:szCs w:val="28"/>
        </w:rPr>
        <w:t xml:space="preserve">блемам развития </w:t>
      </w:r>
      <w:proofErr w:type="spellStart"/>
      <w:r w:rsidR="00BF32AB" w:rsidRPr="00DB064D">
        <w:rPr>
          <w:rFonts w:ascii="Times New Roman" w:hAnsi="Times New Roman" w:cs="Times New Roman"/>
          <w:i/>
          <w:sz w:val="28"/>
          <w:szCs w:val="28"/>
        </w:rPr>
        <w:t>агроэкотуризма</w:t>
      </w:r>
      <w:proofErr w:type="spellEnd"/>
      <w:r w:rsidR="00BF32AB" w:rsidRPr="00DB0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990" w:rsidRPr="00DB064D">
        <w:rPr>
          <w:rFonts w:ascii="Times New Roman" w:hAnsi="Times New Roman" w:cs="Times New Roman"/>
          <w:i/>
          <w:sz w:val="28"/>
          <w:szCs w:val="28"/>
        </w:rPr>
        <w:t>Гомельской области.</w:t>
      </w:r>
      <w:r w:rsidR="00B724BB" w:rsidRPr="00DB0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1E44" w:rsidRPr="00DB064D">
        <w:rPr>
          <w:rFonts w:ascii="Times New Roman" w:hAnsi="Times New Roman" w:cs="Times New Roman"/>
          <w:i/>
          <w:sz w:val="28"/>
          <w:szCs w:val="28"/>
        </w:rPr>
        <w:t xml:space="preserve">Рассмотрено понятие </w:t>
      </w:r>
      <w:proofErr w:type="spellStart"/>
      <w:r w:rsidR="000E1E44" w:rsidRPr="00DB064D">
        <w:rPr>
          <w:rFonts w:ascii="Times New Roman" w:hAnsi="Times New Roman" w:cs="Times New Roman"/>
          <w:i/>
          <w:sz w:val="28"/>
          <w:szCs w:val="28"/>
        </w:rPr>
        <w:t>агроэкотуризм</w:t>
      </w:r>
      <w:proofErr w:type="spellEnd"/>
      <w:r w:rsidR="00F05CC7" w:rsidRPr="00DB064D">
        <w:rPr>
          <w:rFonts w:ascii="Times New Roman" w:hAnsi="Times New Roman" w:cs="Times New Roman"/>
          <w:i/>
          <w:sz w:val="28"/>
          <w:szCs w:val="28"/>
        </w:rPr>
        <w:t xml:space="preserve">, а также количество субъектов </w:t>
      </w:r>
      <w:proofErr w:type="spellStart"/>
      <w:r w:rsidR="00F05CC7" w:rsidRPr="00DB064D">
        <w:rPr>
          <w:rFonts w:ascii="Times New Roman" w:hAnsi="Times New Roman" w:cs="Times New Roman"/>
          <w:i/>
          <w:sz w:val="28"/>
          <w:szCs w:val="28"/>
        </w:rPr>
        <w:t>агроэкотуризма</w:t>
      </w:r>
      <w:proofErr w:type="spellEnd"/>
      <w:r w:rsidR="00F05CC7" w:rsidRPr="00DB064D">
        <w:rPr>
          <w:rFonts w:ascii="Times New Roman" w:hAnsi="Times New Roman" w:cs="Times New Roman"/>
          <w:i/>
          <w:sz w:val="28"/>
          <w:szCs w:val="28"/>
        </w:rPr>
        <w:t xml:space="preserve">, распределенные </w:t>
      </w:r>
      <w:r w:rsidR="004C0303" w:rsidRPr="00DB064D">
        <w:rPr>
          <w:rFonts w:ascii="Times New Roman" w:hAnsi="Times New Roman" w:cs="Times New Roman"/>
          <w:i/>
          <w:sz w:val="28"/>
          <w:szCs w:val="28"/>
        </w:rPr>
        <w:t>по областям страны.</w:t>
      </w:r>
      <w:r w:rsidR="000E1E44" w:rsidRPr="00DB064D">
        <w:rPr>
          <w:rFonts w:ascii="Times New Roman" w:hAnsi="Times New Roman" w:cs="Times New Roman"/>
          <w:i/>
          <w:sz w:val="28"/>
          <w:szCs w:val="28"/>
        </w:rPr>
        <w:t xml:space="preserve"> Приведены </w:t>
      </w:r>
      <w:r w:rsidR="00C6424B" w:rsidRPr="00DB064D">
        <w:rPr>
          <w:rFonts w:ascii="Times New Roman" w:hAnsi="Times New Roman" w:cs="Times New Roman"/>
          <w:i/>
          <w:sz w:val="28"/>
          <w:szCs w:val="28"/>
        </w:rPr>
        <w:t xml:space="preserve">перспективные стороны Гомельской области для </w:t>
      </w:r>
      <w:r w:rsidR="005E6003" w:rsidRPr="00DB064D">
        <w:rPr>
          <w:rFonts w:ascii="Times New Roman" w:hAnsi="Times New Roman" w:cs="Times New Roman"/>
          <w:i/>
          <w:sz w:val="28"/>
          <w:szCs w:val="28"/>
        </w:rPr>
        <w:t xml:space="preserve">развития </w:t>
      </w:r>
      <w:proofErr w:type="spellStart"/>
      <w:r w:rsidR="005E6003" w:rsidRPr="00DB064D">
        <w:rPr>
          <w:rFonts w:ascii="Times New Roman" w:hAnsi="Times New Roman" w:cs="Times New Roman"/>
          <w:i/>
          <w:sz w:val="28"/>
          <w:szCs w:val="28"/>
        </w:rPr>
        <w:t>агроэкотуризма</w:t>
      </w:r>
      <w:proofErr w:type="spellEnd"/>
      <w:r w:rsidR="00F05CC7" w:rsidRPr="00DB064D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E6003" w:rsidRPr="00DB064D">
        <w:rPr>
          <w:rFonts w:ascii="Times New Roman" w:hAnsi="Times New Roman" w:cs="Times New Roman"/>
          <w:i/>
          <w:sz w:val="28"/>
          <w:szCs w:val="28"/>
        </w:rPr>
        <w:t xml:space="preserve">факторы, затрудняющие </w:t>
      </w:r>
      <w:r w:rsidR="00F05CC7" w:rsidRPr="00DB064D">
        <w:rPr>
          <w:rFonts w:ascii="Times New Roman" w:hAnsi="Times New Roman" w:cs="Times New Roman"/>
          <w:i/>
          <w:sz w:val="28"/>
          <w:szCs w:val="28"/>
        </w:rPr>
        <w:t xml:space="preserve">его развитие </w:t>
      </w:r>
      <w:r w:rsidR="005E6003" w:rsidRPr="00DB064D">
        <w:rPr>
          <w:rFonts w:ascii="Times New Roman" w:hAnsi="Times New Roman" w:cs="Times New Roman"/>
          <w:i/>
          <w:sz w:val="28"/>
          <w:szCs w:val="28"/>
        </w:rPr>
        <w:t>в регионе.</w:t>
      </w:r>
      <w:r w:rsidR="004C0303" w:rsidRPr="00DB06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C0303" w:rsidRPr="00DB064D">
        <w:rPr>
          <w:rFonts w:ascii="Times New Roman" w:hAnsi="Times New Roman" w:cs="Times New Roman"/>
          <w:i/>
          <w:sz w:val="28"/>
          <w:szCs w:val="28"/>
        </w:rPr>
        <w:t>Дана</w:t>
      </w:r>
      <w:r w:rsidR="00C6424B" w:rsidRPr="00DB064D">
        <w:rPr>
          <w:rFonts w:ascii="Times New Roman" w:hAnsi="Times New Roman" w:cs="Times New Roman"/>
          <w:i/>
          <w:sz w:val="28"/>
          <w:szCs w:val="28"/>
        </w:rPr>
        <w:t xml:space="preserve"> характеристика возможностей привлечения туристов в</w:t>
      </w:r>
      <w:r w:rsidR="00F05CC7" w:rsidRPr="00DB06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5CC7" w:rsidRPr="00DB064D">
        <w:rPr>
          <w:rFonts w:ascii="Times New Roman" w:hAnsi="Times New Roman" w:cs="Times New Roman"/>
          <w:i/>
          <w:sz w:val="28"/>
          <w:szCs w:val="28"/>
        </w:rPr>
        <w:t>агроусадьбы</w:t>
      </w:r>
      <w:proofErr w:type="spellEnd"/>
      <w:r w:rsidR="00F05CC7" w:rsidRPr="00DB064D">
        <w:rPr>
          <w:rFonts w:ascii="Times New Roman" w:hAnsi="Times New Roman" w:cs="Times New Roman"/>
          <w:i/>
          <w:sz w:val="28"/>
          <w:szCs w:val="28"/>
        </w:rPr>
        <w:t xml:space="preserve"> и приведены</w:t>
      </w:r>
      <w:proofErr w:type="gramEnd"/>
      <w:r w:rsidR="00C6424B" w:rsidRPr="00DB0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4BB" w:rsidRPr="00DB064D">
        <w:rPr>
          <w:rFonts w:ascii="Times New Roman" w:hAnsi="Times New Roman" w:cs="Times New Roman"/>
          <w:i/>
          <w:sz w:val="28"/>
          <w:szCs w:val="28"/>
        </w:rPr>
        <w:t xml:space="preserve">способы продвижения </w:t>
      </w:r>
      <w:proofErr w:type="spellStart"/>
      <w:r w:rsidR="00B724BB" w:rsidRPr="00DB064D">
        <w:rPr>
          <w:rFonts w:ascii="Times New Roman" w:hAnsi="Times New Roman" w:cs="Times New Roman"/>
          <w:i/>
          <w:sz w:val="28"/>
          <w:szCs w:val="28"/>
        </w:rPr>
        <w:t>агроэкотуризм</w:t>
      </w:r>
      <w:r w:rsidR="009A0CA0" w:rsidRPr="00DB064D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9A0CA0" w:rsidRPr="00DB064D">
        <w:rPr>
          <w:rFonts w:ascii="Times New Roman" w:hAnsi="Times New Roman" w:cs="Times New Roman"/>
          <w:i/>
          <w:sz w:val="28"/>
          <w:szCs w:val="28"/>
        </w:rPr>
        <w:t xml:space="preserve"> для европейских туристов</w:t>
      </w:r>
      <w:r w:rsidR="00B724BB" w:rsidRPr="00DB064D">
        <w:rPr>
          <w:rFonts w:ascii="Times New Roman" w:hAnsi="Times New Roman" w:cs="Times New Roman"/>
          <w:i/>
          <w:sz w:val="28"/>
          <w:szCs w:val="28"/>
        </w:rPr>
        <w:t>.</w:t>
      </w:r>
    </w:p>
    <w:p w:rsidR="00761990" w:rsidRPr="00DB064D" w:rsidRDefault="00761990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FFC" w:rsidRPr="00DB064D" w:rsidRDefault="00BF32AB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Агроэкотуризм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="00761990" w:rsidRPr="00DB064D">
        <w:rPr>
          <w:rFonts w:ascii="Times New Roman" w:hAnsi="Times New Roman" w:cs="Times New Roman"/>
          <w:sz w:val="28"/>
          <w:szCs w:val="28"/>
        </w:rPr>
        <w:t xml:space="preserve">в Беларуси является </w:t>
      </w:r>
      <w:r w:rsidR="00F074CE" w:rsidRPr="00DB064D">
        <w:rPr>
          <w:rFonts w:ascii="Times New Roman" w:hAnsi="Times New Roman" w:cs="Times New Roman"/>
          <w:sz w:val="28"/>
          <w:szCs w:val="28"/>
        </w:rPr>
        <w:t>новым видом туризма, который становится все больше востребованным на внутреннем и международном рынках</w:t>
      </w:r>
      <w:r w:rsidR="00ED0F16" w:rsidRPr="00DB064D">
        <w:rPr>
          <w:rFonts w:ascii="Times New Roman" w:hAnsi="Times New Roman" w:cs="Times New Roman"/>
          <w:sz w:val="28"/>
          <w:szCs w:val="28"/>
        </w:rPr>
        <w:t>.</w:t>
      </w:r>
      <w:r w:rsidR="00F074CE"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="00ED0F16" w:rsidRPr="00DB064D">
        <w:rPr>
          <w:rFonts w:ascii="Times New Roman" w:hAnsi="Times New Roman" w:cs="Times New Roman"/>
          <w:sz w:val="28"/>
          <w:szCs w:val="28"/>
        </w:rPr>
        <w:t xml:space="preserve">Он представляет собой временное пребывание граждан Беларуси, иностранцев и лиц без гражданства в сельской местности в целях отдыха, оздоровления, знакомства с природой и культурными традициями, исключая трудовую деятельность </w:t>
      </w:r>
      <w:r w:rsidR="0055204C" w:rsidRPr="00DB064D">
        <w:rPr>
          <w:rFonts w:ascii="Times New Roman" w:hAnsi="Times New Roman" w:cs="Times New Roman"/>
          <w:sz w:val="28"/>
          <w:szCs w:val="28"/>
        </w:rPr>
        <w:t>[1,</w:t>
      </w:r>
      <w:r w:rsidR="00E917E4"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="0055204C" w:rsidRPr="00DB064D">
        <w:rPr>
          <w:rFonts w:ascii="Times New Roman" w:hAnsi="Times New Roman" w:cs="Times New Roman"/>
          <w:sz w:val="28"/>
          <w:szCs w:val="28"/>
        </w:rPr>
        <w:t>с. 14]</w:t>
      </w:r>
      <w:r w:rsidR="00B57FFC" w:rsidRPr="00DB064D">
        <w:rPr>
          <w:rFonts w:ascii="Times New Roman" w:hAnsi="Times New Roman" w:cs="Times New Roman"/>
          <w:sz w:val="28"/>
          <w:szCs w:val="28"/>
        </w:rPr>
        <w:t>.</w:t>
      </w:r>
    </w:p>
    <w:p w:rsidR="007B2207" w:rsidRPr="00DB064D" w:rsidRDefault="009A0CA0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В 2018 г. в стране действовало</w:t>
      </w:r>
      <w:r w:rsidR="00B57FFC" w:rsidRPr="00DB064D">
        <w:rPr>
          <w:rFonts w:ascii="Times New Roman" w:hAnsi="Times New Roman" w:cs="Times New Roman"/>
          <w:sz w:val="28"/>
          <w:szCs w:val="28"/>
        </w:rPr>
        <w:t xml:space="preserve"> 2054 субъекта</w:t>
      </w:r>
      <w:r w:rsidRPr="00DB064D">
        <w:rPr>
          <w:rFonts w:ascii="Times New Roman" w:hAnsi="Times New Roman" w:cs="Times New Roman"/>
          <w:sz w:val="28"/>
          <w:szCs w:val="28"/>
        </w:rPr>
        <w:t xml:space="preserve"> сельского туризма</w:t>
      </w:r>
      <w:r w:rsidR="00B57FFC" w:rsidRPr="00DB064D">
        <w:rPr>
          <w:rFonts w:ascii="Times New Roman" w:hAnsi="Times New Roman" w:cs="Times New Roman"/>
          <w:sz w:val="28"/>
          <w:szCs w:val="28"/>
        </w:rPr>
        <w:t xml:space="preserve">. </w:t>
      </w:r>
      <w:r w:rsidRPr="00DB064D">
        <w:rPr>
          <w:rFonts w:ascii="Times New Roman" w:hAnsi="Times New Roman" w:cs="Times New Roman"/>
          <w:sz w:val="28"/>
          <w:szCs w:val="28"/>
        </w:rPr>
        <w:t xml:space="preserve">Посетителей составило </w:t>
      </w:r>
      <w:r w:rsidR="00ED0F16" w:rsidRPr="00DB064D">
        <w:rPr>
          <w:rFonts w:ascii="Times New Roman" w:hAnsi="Times New Roman" w:cs="Times New Roman"/>
          <w:sz w:val="28"/>
          <w:szCs w:val="28"/>
        </w:rPr>
        <w:t xml:space="preserve">422,3 тыс. человек. Количество белорусов </w:t>
      </w:r>
      <w:r w:rsidR="00B57FFC" w:rsidRPr="00DB064D">
        <w:rPr>
          <w:rFonts w:ascii="Times New Roman" w:hAnsi="Times New Roman" w:cs="Times New Roman"/>
          <w:sz w:val="28"/>
          <w:szCs w:val="28"/>
        </w:rPr>
        <w:t>в общем</w:t>
      </w:r>
      <w:r w:rsidR="00ED0F16" w:rsidRPr="00DB064D">
        <w:rPr>
          <w:rFonts w:ascii="Times New Roman" w:hAnsi="Times New Roman" w:cs="Times New Roman"/>
          <w:sz w:val="28"/>
          <w:szCs w:val="28"/>
        </w:rPr>
        <w:t xml:space="preserve"> числе </w:t>
      </w:r>
      <w:proofErr w:type="spellStart"/>
      <w:r w:rsidR="00ED0F16" w:rsidRPr="00DB064D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="00ED0F16" w:rsidRPr="00DB064D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B57FFC" w:rsidRPr="00DB064D">
        <w:rPr>
          <w:rFonts w:ascii="Times New Roman" w:hAnsi="Times New Roman" w:cs="Times New Roman"/>
          <w:sz w:val="28"/>
          <w:szCs w:val="28"/>
        </w:rPr>
        <w:t xml:space="preserve"> 90 %.</w:t>
      </w:r>
      <w:r w:rsidR="00D1062A" w:rsidRPr="00DB064D">
        <w:rPr>
          <w:rFonts w:ascii="Times New Roman" w:hAnsi="Times New Roman" w:cs="Times New Roman"/>
          <w:sz w:val="28"/>
          <w:szCs w:val="28"/>
        </w:rPr>
        <w:t xml:space="preserve"> В 2019 г. в Республике Беларусь нас</w:t>
      </w:r>
      <w:r w:rsidR="00ED0F16" w:rsidRPr="00DB064D">
        <w:rPr>
          <w:rFonts w:ascii="Times New Roman" w:hAnsi="Times New Roman" w:cs="Times New Roman"/>
          <w:sz w:val="28"/>
          <w:szCs w:val="28"/>
        </w:rPr>
        <w:t>читывалось 2760 субъектов сельского туризма</w:t>
      </w:r>
      <w:r w:rsidR="00D1062A" w:rsidRPr="00DB06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062A" w:rsidRPr="00DB064D">
        <w:rPr>
          <w:rFonts w:ascii="Times New Roman" w:hAnsi="Times New Roman" w:cs="Times New Roman"/>
          <w:sz w:val="28"/>
          <w:szCs w:val="28"/>
        </w:rPr>
        <w:t>Наибольшее кол</w:t>
      </w:r>
      <w:r w:rsidR="00ED0F16" w:rsidRPr="00DB064D">
        <w:rPr>
          <w:rFonts w:ascii="Times New Roman" w:hAnsi="Times New Roman" w:cs="Times New Roman"/>
          <w:sz w:val="28"/>
          <w:szCs w:val="28"/>
        </w:rPr>
        <w:t xml:space="preserve">ичество </w:t>
      </w:r>
      <w:proofErr w:type="spellStart"/>
      <w:r w:rsidR="00ED0F16" w:rsidRPr="00DB064D">
        <w:rPr>
          <w:rFonts w:ascii="Times New Roman" w:hAnsi="Times New Roman" w:cs="Times New Roman"/>
          <w:sz w:val="28"/>
          <w:szCs w:val="28"/>
        </w:rPr>
        <w:t>агроусадеб</w:t>
      </w:r>
      <w:proofErr w:type="spellEnd"/>
      <w:r w:rsidR="00D1062A" w:rsidRPr="00DB064D">
        <w:rPr>
          <w:rFonts w:ascii="Times New Roman" w:hAnsi="Times New Roman" w:cs="Times New Roman"/>
          <w:sz w:val="28"/>
          <w:szCs w:val="28"/>
        </w:rPr>
        <w:t xml:space="preserve"> находится в Минской области</w:t>
      </w:r>
      <w:r w:rsidR="00BB01AE" w:rsidRPr="00DB064D">
        <w:rPr>
          <w:rFonts w:ascii="Times New Roman" w:hAnsi="Times New Roman" w:cs="Times New Roman"/>
          <w:sz w:val="28"/>
          <w:szCs w:val="28"/>
        </w:rPr>
        <w:t xml:space="preserve"> (891)</w:t>
      </w:r>
      <w:r w:rsidR="00D1062A" w:rsidRPr="00DB064D">
        <w:rPr>
          <w:rFonts w:ascii="Times New Roman" w:hAnsi="Times New Roman" w:cs="Times New Roman"/>
          <w:sz w:val="28"/>
          <w:szCs w:val="28"/>
        </w:rPr>
        <w:t>, а на</w:t>
      </w:r>
      <w:r w:rsidR="00BB01AE" w:rsidRPr="00DB064D">
        <w:rPr>
          <w:rFonts w:ascii="Times New Roman" w:hAnsi="Times New Roman" w:cs="Times New Roman"/>
          <w:sz w:val="28"/>
          <w:szCs w:val="28"/>
        </w:rPr>
        <w:t>именьшее в Гомельской (171</w:t>
      </w:r>
      <w:r w:rsidR="00D1062A" w:rsidRPr="00DB064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BB01AE"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="007B2207" w:rsidRPr="00DB064D">
        <w:rPr>
          <w:rFonts w:ascii="Times New Roman" w:hAnsi="Times New Roman" w:cs="Times New Roman"/>
          <w:sz w:val="28"/>
          <w:szCs w:val="28"/>
        </w:rPr>
        <w:t xml:space="preserve">По данным статистики, основными посетителями </w:t>
      </w:r>
      <w:proofErr w:type="gramStart"/>
      <w:r w:rsidR="007B2207" w:rsidRPr="00DB064D">
        <w:rPr>
          <w:rFonts w:ascii="Times New Roman" w:hAnsi="Times New Roman" w:cs="Times New Roman"/>
          <w:sz w:val="28"/>
          <w:szCs w:val="28"/>
        </w:rPr>
        <w:t>белорусских</w:t>
      </w:r>
      <w:proofErr w:type="gramEnd"/>
      <w:r w:rsidR="007B2207" w:rsidRPr="00DB0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207" w:rsidRPr="00DB064D">
        <w:rPr>
          <w:rFonts w:ascii="Times New Roman" w:hAnsi="Times New Roman" w:cs="Times New Roman"/>
          <w:sz w:val="28"/>
          <w:szCs w:val="28"/>
        </w:rPr>
        <w:t>агроусадеб</w:t>
      </w:r>
      <w:proofErr w:type="spellEnd"/>
      <w:r w:rsidR="007B2207" w:rsidRPr="00DB064D">
        <w:rPr>
          <w:rFonts w:ascii="Times New Roman" w:hAnsi="Times New Roman" w:cs="Times New Roman"/>
          <w:sz w:val="28"/>
          <w:szCs w:val="28"/>
        </w:rPr>
        <w:t xml:space="preserve"> являются сами белорусы. Только 2,7 % посетителей </w:t>
      </w:r>
      <w:proofErr w:type="spellStart"/>
      <w:r w:rsidR="007B2207" w:rsidRPr="00DB064D">
        <w:rPr>
          <w:rFonts w:ascii="Times New Roman" w:hAnsi="Times New Roman" w:cs="Times New Roman"/>
          <w:sz w:val="28"/>
          <w:szCs w:val="28"/>
        </w:rPr>
        <w:t>агроусадеб</w:t>
      </w:r>
      <w:proofErr w:type="spellEnd"/>
      <w:r w:rsidR="007B2207" w:rsidRPr="00DB064D">
        <w:rPr>
          <w:rFonts w:ascii="Times New Roman" w:hAnsi="Times New Roman" w:cs="Times New Roman"/>
          <w:sz w:val="28"/>
          <w:szCs w:val="28"/>
        </w:rPr>
        <w:t xml:space="preserve"> составляют иностранцы</w:t>
      </w:r>
      <w:r w:rsidR="005577DD" w:rsidRPr="00DB064D">
        <w:rPr>
          <w:rFonts w:ascii="Times New Roman" w:hAnsi="Times New Roman" w:cs="Times New Roman"/>
          <w:sz w:val="28"/>
          <w:szCs w:val="28"/>
        </w:rPr>
        <w:t xml:space="preserve"> [2, с. 56].</w:t>
      </w:r>
    </w:p>
    <w:p w:rsidR="006D6F68" w:rsidRPr="00DB064D" w:rsidRDefault="006D6F68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Одной из проблем развития въездного туризма является позиционирование Республики Беларуси на европейском туристическом рынке. Т.е. что может предложить Беларусь в Европе </w:t>
      </w:r>
      <w:proofErr w:type="gramStart"/>
      <w:r w:rsidRPr="00DB06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B064D">
        <w:rPr>
          <w:rFonts w:ascii="Times New Roman" w:hAnsi="Times New Roman" w:cs="Times New Roman"/>
          <w:sz w:val="28"/>
          <w:szCs w:val="28"/>
        </w:rPr>
        <w:t xml:space="preserve"> на какие конкурентные преимущества она должна рассчитывать. Поэтому стоит задача – преодоление негативных факторов, которые препятствую успешному позиционированию Беларуси на европейском туристическом рынке. Позиционирование является важной частью маркетинговой стратегии, которая связана с продвижением на рынке тех или иных туристической территории за счет информирования потенциальных клиентов о ее привлекательных характеристиках относительно других территорий.</w:t>
      </w:r>
    </w:p>
    <w:p w:rsidR="007C64B5" w:rsidRPr="00DB064D" w:rsidRDefault="00BF32AB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Привлечению </w:t>
      </w:r>
      <w:r w:rsidR="007C64B5" w:rsidRPr="00DB064D">
        <w:rPr>
          <w:rFonts w:ascii="Times New Roman" w:hAnsi="Times New Roman" w:cs="Times New Roman"/>
          <w:sz w:val="28"/>
          <w:szCs w:val="28"/>
        </w:rPr>
        <w:t>туристов</w:t>
      </w:r>
      <w:r w:rsidRPr="00DB06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агроусадьбы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Гомельской области</w:t>
      </w:r>
      <w:r w:rsidR="007C64B5" w:rsidRPr="00DB064D">
        <w:rPr>
          <w:rFonts w:ascii="Times New Roman" w:hAnsi="Times New Roman" w:cs="Times New Roman"/>
          <w:sz w:val="28"/>
          <w:szCs w:val="28"/>
        </w:rPr>
        <w:t xml:space="preserve"> должно способствовать:</w:t>
      </w:r>
    </w:p>
    <w:p w:rsidR="007C64B5" w:rsidRPr="00DB064D" w:rsidRDefault="00596D92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1. Б</w:t>
      </w:r>
      <w:r w:rsidR="007C64B5" w:rsidRPr="00DB064D">
        <w:rPr>
          <w:rFonts w:ascii="Times New Roman" w:hAnsi="Times New Roman" w:cs="Times New Roman"/>
          <w:sz w:val="28"/>
          <w:szCs w:val="28"/>
        </w:rPr>
        <w:t xml:space="preserve">огатый природный потенциал. Относительно мягкий </w:t>
      </w:r>
      <w:r w:rsidR="00DA2F7A" w:rsidRPr="00DB064D">
        <w:rPr>
          <w:rFonts w:ascii="Times New Roman" w:hAnsi="Times New Roman" w:cs="Times New Roman"/>
          <w:sz w:val="28"/>
          <w:szCs w:val="28"/>
        </w:rPr>
        <w:t>климат, разнообразные</w:t>
      </w:r>
      <w:r w:rsidR="007C64B5" w:rsidRPr="00DB064D">
        <w:rPr>
          <w:rFonts w:ascii="Times New Roman" w:hAnsi="Times New Roman" w:cs="Times New Roman"/>
          <w:sz w:val="28"/>
          <w:szCs w:val="28"/>
        </w:rPr>
        <w:t xml:space="preserve"> ландшафты, </w:t>
      </w:r>
      <w:r w:rsidR="00F074CE" w:rsidRPr="00DB064D">
        <w:rPr>
          <w:rFonts w:ascii="Times New Roman" w:hAnsi="Times New Roman" w:cs="Times New Roman"/>
          <w:sz w:val="28"/>
          <w:szCs w:val="28"/>
        </w:rPr>
        <w:t xml:space="preserve">большое количество рек, </w:t>
      </w:r>
      <w:r w:rsidR="007C64B5" w:rsidRPr="00DB064D">
        <w:rPr>
          <w:rFonts w:ascii="Times New Roman" w:hAnsi="Times New Roman" w:cs="Times New Roman"/>
          <w:sz w:val="28"/>
          <w:szCs w:val="28"/>
        </w:rPr>
        <w:t>озер,</w:t>
      </w:r>
      <w:r w:rsidR="00F074CE" w:rsidRPr="00DB064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7C64B5"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="00F074CE" w:rsidRPr="00DB064D">
        <w:rPr>
          <w:rFonts w:ascii="Times New Roman" w:hAnsi="Times New Roman" w:cs="Times New Roman"/>
          <w:sz w:val="28"/>
          <w:szCs w:val="28"/>
        </w:rPr>
        <w:t>лесов</w:t>
      </w:r>
      <w:r w:rsidR="007C64B5" w:rsidRPr="00DB064D">
        <w:rPr>
          <w:rFonts w:ascii="Times New Roman" w:hAnsi="Times New Roman" w:cs="Times New Roman"/>
          <w:sz w:val="28"/>
          <w:szCs w:val="28"/>
        </w:rPr>
        <w:t xml:space="preserve">, в которых </w:t>
      </w:r>
      <w:proofErr w:type="gramStart"/>
      <w:r w:rsidR="007C64B5" w:rsidRPr="00DB064D">
        <w:rPr>
          <w:rFonts w:ascii="Times New Roman" w:hAnsi="Times New Roman" w:cs="Times New Roman"/>
          <w:sz w:val="28"/>
          <w:szCs w:val="28"/>
        </w:rPr>
        <w:t xml:space="preserve">водятся охотничье-промысловые животные </w:t>
      </w:r>
      <w:r w:rsidR="006E28B5" w:rsidRPr="00DB064D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6E28B5" w:rsidRPr="00DB064D">
        <w:rPr>
          <w:rFonts w:ascii="Times New Roman" w:hAnsi="Times New Roman" w:cs="Times New Roman"/>
          <w:sz w:val="28"/>
          <w:szCs w:val="28"/>
        </w:rPr>
        <w:t xml:space="preserve"> привлекательными для</w:t>
      </w:r>
      <w:r w:rsidR="007C64B5" w:rsidRPr="00DB064D">
        <w:rPr>
          <w:rFonts w:ascii="Times New Roman" w:hAnsi="Times New Roman" w:cs="Times New Roman"/>
          <w:sz w:val="28"/>
          <w:szCs w:val="28"/>
        </w:rPr>
        <w:t xml:space="preserve"> туристов.</w:t>
      </w:r>
    </w:p>
    <w:p w:rsidR="007C64B5" w:rsidRPr="00DB064D" w:rsidRDefault="007C64B5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2. </w:t>
      </w:r>
      <w:r w:rsidR="006E28B5" w:rsidRPr="00DB064D">
        <w:rPr>
          <w:rFonts w:ascii="Times New Roman" w:hAnsi="Times New Roman" w:cs="Times New Roman"/>
          <w:sz w:val="28"/>
          <w:szCs w:val="28"/>
        </w:rPr>
        <w:t>Наличие богатого культурного наследия</w:t>
      </w:r>
      <w:r w:rsidRPr="00DB064D">
        <w:rPr>
          <w:rFonts w:ascii="Times New Roman" w:hAnsi="Times New Roman" w:cs="Times New Roman"/>
          <w:sz w:val="28"/>
          <w:szCs w:val="28"/>
        </w:rPr>
        <w:t xml:space="preserve"> Гомельской области. На территории области расположено около 3000 тыс. памятников археологии, архитектуры, в честь воинов, погибших в годы Великой Отечественной войны и т. п. </w:t>
      </w:r>
    </w:p>
    <w:p w:rsidR="007C64B5" w:rsidRPr="00DB064D" w:rsidRDefault="007C64B5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3. Пересечение области сотни километров железнодорожных и автомагистралей с направлениями на Брест, Минск, Могилев, Новозыбков (Россия), Чернигов и Киев (Украина). </w:t>
      </w:r>
    </w:p>
    <w:p w:rsidR="007C64B5" w:rsidRPr="00DB064D" w:rsidRDefault="007C64B5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4. Разработка и реализация региональных проектов в сфере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. Развитие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будет способство</w:t>
      </w:r>
      <w:r w:rsidR="00596D92" w:rsidRPr="00DB064D">
        <w:rPr>
          <w:rFonts w:ascii="Times New Roman" w:hAnsi="Times New Roman" w:cs="Times New Roman"/>
          <w:sz w:val="28"/>
          <w:szCs w:val="28"/>
        </w:rPr>
        <w:t xml:space="preserve">вать повышению занятости </w:t>
      </w:r>
      <w:r w:rsidRPr="00DB064D">
        <w:rPr>
          <w:rFonts w:ascii="Times New Roman" w:hAnsi="Times New Roman" w:cs="Times New Roman"/>
          <w:sz w:val="28"/>
          <w:szCs w:val="28"/>
        </w:rPr>
        <w:t>сельского населения, развитию культуры, увеличению нало</w:t>
      </w:r>
      <w:r w:rsidR="006E28B5" w:rsidRPr="00DB064D">
        <w:rPr>
          <w:rFonts w:ascii="Times New Roman" w:hAnsi="Times New Roman" w:cs="Times New Roman"/>
          <w:sz w:val="28"/>
          <w:szCs w:val="28"/>
        </w:rPr>
        <w:t>говых поступлений и повышению</w:t>
      </w:r>
      <w:r w:rsidR="00596D92" w:rsidRPr="00DB064D">
        <w:rPr>
          <w:rFonts w:ascii="Times New Roman" w:hAnsi="Times New Roman" w:cs="Times New Roman"/>
          <w:sz w:val="28"/>
          <w:szCs w:val="28"/>
        </w:rPr>
        <w:t xml:space="preserve"> популярности</w:t>
      </w:r>
      <w:r w:rsidRPr="00DB064D">
        <w:rPr>
          <w:rFonts w:ascii="Times New Roman" w:hAnsi="Times New Roman" w:cs="Times New Roman"/>
          <w:sz w:val="28"/>
          <w:szCs w:val="28"/>
        </w:rPr>
        <w:t xml:space="preserve"> не только Гомельской</w:t>
      </w:r>
      <w:r w:rsidR="006E28B5" w:rsidRPr="00DB064D">
        <w:rPr>
          <w:rFonts w:ascii="Times New Roman" w:hAnsi="Times New Roman" w:cs="Times New Roman"/>
          <w:sz w:val="28"/>
          <w:szCs w:val="28"/>
        </w:rPr>
        <w:t xml:space="preserve"> области, но и всей Беларуси </w:t>
      </w:r>
      <w:r w:rsidR="00564BA9" w:rsidRPr="00DB064D">
        <w:rPr>
          <w:rFonts w:ascii="Times New Roman" w:hAnsi="Times New Roman" w:cs="Times New Roman"/>
          <w:sz w:val="28"/>
          <w:szCs w:val="28"/>
        </w:rPr>
        <w:t>[3</w:t>
      </w:r>
      <w:r w:rsidRPr="00DB064D">
        <w:rPr>
          <w:rFonts w:ascii="Times New Roman" w:hAnsi="Times New Roman" w:cs="Times New Roman"/>
          <w:sz w:val="28"/>
          <w:szCs w:val="28"/>
        </w:rPr>
        <w:t>].</w:t>
      </w:r>
    </w:p>
    <w:p w:rsidR="007C64B5" w:rsidRPr="00DB064D" w:rsidRDefault="00ED5133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внутреннего и выездного</w:t>
      </w:r>
      <w:r w:rsidR="00FC71F7"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туризм</w:t>
      </w:r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C71F7"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Гомельской области необходимо разработать конкурентоспособный региональный туристский продукт, оценить значимость факторов формирования туристско-рекреационног</w:t>
      </w:r>
      <w:r w:rsidR="006E28B5"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потенциала, доказать </w:t>
      </w:r>
      <w:r w:rsidR="00FC71F7"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перспективных видов туризма.</w:t>
      </w:r>
    </w:p>
    <w:p w:rsidR="00DA2F7A" w:rsidRPr="00DB064D" w:rsidRDefault="006E28B5" w:rsidP="003913C3">
      <w:pPr>
        <w:tabs>
          <w:tab w:val="left" w:pos="118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Использование</w:t>
      </w:r>
      <w:r w:rsidR="00FC71F7" w:rsidRPr="00DB064D">
        <w:rPr>
          <w:rFonts w:ascii="Times New Roman" w:hAnsi="Times New Roman" w:cs="Times New Roman"/>
          <w:sz w:val="28"/>
          <w:szCs w:val="28"/>
        </w:rPr>
        <w:t xml:space="preserve"> туристско-рекреационного потенци</w:t>
      </w:r>
      <w:r w:rsidRPr="00DB064D">
        <w:rPr>
          <w:rFonts w:ascii="Times New Roman" w:hAnsi="Times New Roman" w:cs="Times New Roman"/>
          <w:sz w:val="28"/>
          <w:szCs w:val="28"/>
        </w:rPr>
        <w:t>ала Гомельской области является</w:t>
      </w:r>
      <w:r w:rsidR="00ED5133" w:rsidRPr="00DB064D">
        <w:rPr>
          <w:rFonts w:ascii="Times New Roman" w:hAnsi="Times New Roman" w:cs="Times New Roman"/>
          <w:sz w:val="28"/>
          <w:szCs w:val="28"/>
        </w:rPr>
        <w:t xml:space="preserve"> перспективны в связи с наличием</w:t>
      </w:r>
      <w:r w:rsidR="00FC71F7" w:rsidRPr="00DB064D">
        <w:rPr>
          <w:rFonts w:ascii="Times New Roman" w:hAnsi="Times New Roman" w:cs="Times New Roman"/>
          <w:sz w:val="28"/>
          <w:szCs w:val="28"/>
        </w:rPr>
        <w:t xml:space="preserve"> крупных в</w:t>
      </w:r>
      <w:r w:rsidR="00ED5133" w:rsidRPr="00DB064D">
        <w:rPr>
          <w:rFonts w:ascii="Times New Roman" w:hAnsi="Times New Roman" w:cs="Times New Roman"/>
          <w:sz w:val="28"/>
          <w:szCs w:val="28"/>
        </w:rPr>
        <w:t>одных путей</w:t>
      </w:r>
      <w:r w:rsidR="00FC71F7" w:rsidRPr="00DB064D">
        <w:rPr>
          <w:rFonts w:ascii="Times New Roman" w:hAnsi="Times New Roman" w:cs="Times New Roman"/>
          <w:sz w:val="28"/>
          <w:szCs w:val="28"/>
        </w:rPr>
        <w:t xml:space="preserve">, таких как Днепр, Березина, Припять, на </w:t>
      </w:r>
      <w:proofErr w:type="gramStart"/>
      <w:r w:rsidR="00FC71F7" w:rsidRPr="00DB064D">
        <w:rPr>
          <w:rFonts w:ascii="Times New Roman" w:hAnsi="Times New Roman" w:cs="Times New Roman"/>
          <w:sz w:val="28"/>
          <w:szCs w:val="28"/>
        </w:rPr>
        <w:t>берегах</w:t>
      </w:r>
      <w:proofErr w:type="gramEnd"/>
      <w:r w:rsidR="00FC71F7" w:rsidRPr="00DB064D">
        <w:rPr>
          <w:rFonts w:ascii="Times New Roman" w:hAnsi="Times New Roman" w:cs="Times New Roman"/>
          <w:sz w:val="28"/>
          <w:szCs w:val="28"/>
        </w:rPr>
        <w:t xml:space="preserve"> которых формируются зоны массового отдыха.</w:t>
      </w:r>
    </w:p>
    <w:p w:rsidR="00FC71F7" w:rsidRPr="00DB064D" w:rsidRDefault="00742A14" w:rsidP="003913C3">
      <w:pPr>
        <w:tabs>
          <w:tab w:val="left" w:pos="118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Въездной туризм</w:t>
      </w:r>
      <w:r w:rsidR="00FC71F7"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Pr="00DB064D">
        <w:rPr>
          <w:rFonts w:ascii="Times New Roman" w:hAnsi="Times New Roman" w:cs="Times New Roman"/>
          <w:sz w:val="28"/>
          <w:szCs w:val="28"/>
        </w:rPr>
        <w:t xml:space="preserve">в Гомельской области может быть привлекателен </w:t>
      </w:r>
      <w:r w:rsidR="00FC71F7" w:rsidRPr="00DB064D">
        <w:rPr>
          <w:rFonts w:ascii="Times New Roman" w:hAnsi="Times New Roman" w:cs="Times New Roman"/>
          <w:sz w:val="28"/>
          <w:szCs w:val="28"/>
        </w:rPr>
        <w:t xml:space="preserve">благодаря тому, что через нее проходит </w:t>
      </w:r>
      <w:proofErr w:type="spellStart"/>
      <w:r w:rsidR="00FC71F7" w:rsidRPr="00DB064D">
        <w:rPr>
          <w:rFonts w:ascii="Times New Roman" w:hAnsi="Times New Roman" w:cs="Times New Roman"/>
          <w:sz w:val="28"/>
          <w:szCs w:val="28"/>
        </w:rPr>
        <w:t>трансевропейский</w:t>
      </w:r>
      <w:proofErr w:type="spellEnd"/>
      <w:r w:rsidR="00FC71F7" w:rsidRPr="00DB064D">
        <w:rPr>
          <w:rFonts w:ascii="Times New Roman" w:hAnsi="Times New Roman" w:cs="Times New Roman"/>
          <w:sz w:val="28"/>
          <w:szCs w:val="28"/>
        </w:rPr>
        <w:t xml:space="preserve"> транспортный коридор № 9 (Хельсинки – Санкт-Петербург – Витебск – Могил</w:t>
      </w:r>
      <w:r w:rsidR="001A5E44" w:rsidRPr="00DB064D">
        <w:rPr>
          <w:rFonts w:ascii="Times New Roman" w:hAnsi="Times New Roman" w:cs="Times New Roman"/>
          <w:sz w:val="28"/>
          <w:szCs w:val="28"/>
        </w:rPr>
        <w:t>ев – Гомель – Киев – Одесса). Он</w:t>
      </w:r>
      <w:r w:rsidR="00FC71F7" w:rsidRPr="00DB064D">
        <w:rPr>
          <w:rFonts w:ascii="Times New Roman" w:hAnsi="Times New Roman" w:cs="Times New Roman"/>
          <w:sz w:val="28"/>
          <w:szCs w:val="28"/>
        </w:rPr>
        <w:t xml:space="preserve"> имеет значительный транзитный поток с существенным потенциальным объ</w:t>
      </w:r>
      <w:r w:rsidRPr="00DB064D">
        <w:rPr>
          <w:rFonts w:ascii="Times New Roman" w:hAnsi="Times New Roman" w:cs="Times New Roman"/>
          <w:sz w:val="28"/>
          <w:szCs w:val="28"/>
        </w:rPr>
        <w:t>емом спроса на жилье, питания, краткосрочные</w:t>
      </w:r>
      <w:r w:rsidR="00FC71F7" w:rsidRPr="00DB064D">
        <w:rPr>
          <w:rFonts w:ascii="Times New Roman" w:hAnsi="Times New Roman" w:cs="Times New Roman"/>
          <w:sz w:val="28"/>
          <w:szCs w:val="28"/>
        </w:rPr>
        <w:t xml:space="preserve"> программы туристско-экскурсионного обслуживания.</w:t>
      </w:r>
    </w:p>
    <w:p w:rsidR="008F3257" w:rsidRPr="00DB064D" w:rsidRDefault="008F3257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>К наиболее сильным сторонам области можно отнести разнообразие культурного наследия, гостеприимство местного населения, разнообразие ландшафтов, близость к границе, местную кухню. Очень важным показателем является поддержка со стороны местных властей.</w:t>
      </w:r>
    </w:p>
    <w:p w:rsidR="008F3257" w:rsidRPr="00DB064D" w:rsidRDefault="008F3257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>Слабые стороны (нехватка средств размещения, незнание иностранного языка, отсутствие англоязычных обозначений и знаков, недостаток финансов) охватывают круг проблемных задач, которые необходимо решать.</w:t>
      </w:r>
    </w:p>
    <w:p w:rsidR="00FC71F7" w:rsidRPr="00DB064D" w:rsidRDefault="00DA2F7A" w:rsidP="003913C3">
      <w:pPr>
        <w:tabs>
          <w:tab w:val="left" w:pos="118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64D">
        <w:rPr>
          <w:rFonts w:ascii="Times New Roman" w:hAnsi="Times New Roman" w:cs="Times New Roman"/>
          <w:sz w:val="28"/>
          <w:szCs w:val="28"/>
        </w:rPr>
        <w:t>Гомельской</w:t>
      </w:r>
      <w:proofErr w:type="gramEnd"/>
      <w:r w:rsidRPr="00DB064D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FC71F7"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="00532B24" w:rsidRPr="00DB064D">
        <w:rPr>
          <w:rFonts w:ascii="Times New Roman" w:hAnsi="Times New Roman" w:cs="Times New Roman"/>
          <w:sz w:val="28"/>
          <w:szCs w:val="28"/>
        </w:rPr>
        <w:t>недостаточно обеспечен</w:t>
      </w:r>
      <w:r w:rsidRPr="00DB064D">
        <w:rPr>
          <w:rFonts w:ascii="Times New Roman" w:hAnsi="Times New Roman" w:cs="Times New Roman"/>
          <w:sz w:val="28"/>
          <w:szCs w:val="28"/>
        </w:rPr>
        <w:t>а</w:t>
      </w:r>
      <w:r w:rsidR="00FC71F7" w:rsidRPr="00DB064D">
        <w:rPr>
          <w:rFonts w:ascii="Times New Roman" w:hAnsi="Times New Roman" w:cs="Times New Roman"/>
          <w:sz w:val="28"/>
          <w:szCs w:val="28"/>
        </w:rPr>
        <w:t xml:space="preserve"> объектами придорожного сервиса.</w:t>
      </w:r>
      <w:r w:rsidRPr="00DB064D">
        <w:rPr>
          <w:rFonts w:ascii="Times New Roman" w:hAnsi="Times New Roman" w:cs="Times New Roman"/>
          <w:sz w:val="28"/>
          <w:szCs w:val="28"/>
        </w:rPr>
        <w:t xml:space="preserve"> Вдоль магистралей</w:t>
      </w:r>
      <w:r w:rsidR="00FC71F7" w:rsidRPr="00DB064D">
        <w:rPr>
          <w:rFonts w:ascii="Times New Roman" w:hAnsi="Times New Roman" w:cs="Times New Roman"/>
          <w:sz w:val="28"/>
          <w:szCs w:val="28"/>
        </w:rPr>
        <w:t xml:space="preserve"> отсутствуют придорожные </w:t>
      </w:r>
      <w:r w:rsidR="00FC71F7" w:rsidRPr="00DB064D">
        <w:rPr>
          <w:rFonts w:ascii="Times New Roman" w:hAnsi="Times New Roman" w:cs="Times New Roman"/>
          <w:sz w:val="28"/>
          <w:szCs w:val="28"/>
        </w:rPr>
        <w:lastRenderedPageBreak/>
        <w:t xml:space="preserve">заведения, а некоторые не соответствуют современным требованиям, что оставляет неблагоприятное впечатление о </w:t>
      </w:r>
      <w:r w:rsidR="00532B24" w:rsidRPr="00DB064D">
        <w:rPr>
          <w:rFonts w:ascii="Times New Roman" w:hAnsi="Times New Roman" w:cs="Times New Roman"/>
          <w:sz w:val="28"/>
          <w:szCs w:val="28"/>
        </w:rPr>
        <w:t>туристическом потенциале региона</w:t>
      </w:r>
      <w:r w:rsidR="00FC71F7" w:rsidRPr="00DB064D">
        <w:rPr>
          <w:rFonts w:ascii="Times New Roman" w:hAnsi="Times New Roman" w:cs="Times New Roman"/>
          <w:sz w:val="28"/>
          <w:szCs w:val="28"/>
        </w:rPr>
        <w:t>.</w:t>
      </w:r>
      <w:r w:rsidR="00532B24" w:rsidRPr="00DB064D">
        <w:rPr>
          <w:rFonts w:ascii="Times New Roman" w:hAnsi="Times New Roman" w:cs="Times New Roman"/>
          <w:sz w:val="28"/>
          <w:szCs w:val="28"/>
        </w:rPr>
        <w:t xml:space="preserve"> Для этого следует</w:t>
      </w:r>
      <w:r w:rsidR="00FC71F7" w:rsidRPr="00DB064D">
        <w:rPr>
          <w:rFonts w:ascii="Times New Roman" w:hAnsi="Times New Roman" w:cs="Times New Roman"/>
          <w:sz w:val="28"/>
          <w:szCs w:val="28"/>
        </w:rPr>
        <w:t xml:space="preserve"> не только увеличить количество объектов обслуживания вдоль автомобильных дорог, но и обеспечить качественный сервис и высокий уровень комфорта ту</w:t>
      </w:r>
      <w:r w:rsidR="00532B24" w:rsidRPr="00DB064D">
        <w:rPr>
          <w:rFonts w:ascii="Times New Roman" w:hAnsi="Times New Roman" w:cs="Times New Roman"/>
          <w:sz w:val="28"/>
          <w:szCs w:val="28"/>
        </w:rPr>
        <w:t>ристов. Важную роль имеет</w:t>
      </w:r>
      <w:r w:rsidR="00FC71F7" w:rsidRPr="00DB064D">
        <w:rPr>
          <w:rFonts w:ascii="Times New Roman" w:hAnsi="Times New Roman" w:cs="Times New Roman"/>
          <w:sz w:val="28"/>
          <w:szCs w:val="28"/>
        </w:rPr>
        <w:t xml:space="preserve"> архитектурная организация здания, стильный интерьер и благоустройство прилегающей территории [</w:t>
      </w:r>
      <w:r w:rsidR="00F32CEE" w:rsidRPr="00DB064D">
        <w:rPr>
          <w:rFonts w:ascii="Times New Roman" w:hAnsi="Times New Roman" w:cs="Times New Roman"/>
          <w:sz w:val="28"/>
          <w:szCs w:val="28"/>
        </w:rPr>
        <w:t>4</w:t>
      </w:r>
      <w:r w:rsidR="00F05CC7" w:rsidRPr="00DB064D">
        <w:rPr>
          <w:rFonts w:ascii="Times New Roman" w:hAnsi="Times New Roman" w:cs="Times New Roman"/>
          <w:sz w:val="28"/>
          <w:szCs w:val="28"/>
        </w:rPr>
        <w:t xml:space="preserve">, с. </w:t>
      </w:r>
      <w:r w:rsidR="006B3BE5" w:rsidRPr="00DB064D">
        <w:rPr>
          <w:rFonts w:ascii="Times New Roman" w:hAnsi="Times New Roman" w:cs="Times New Roman"/>
          <w:sz w:val="28"/>
          <w:szCs w:val="28"/>
        </w:rPr>
        <w:t>75</w:t>
      </w:r>
      <w:r w:rsidR="00FC71F7" w:rsidRPr="00DB064D">
        <w:rPr>
          <w:rFonts w:ascii="Times New Roman" w:hAnsi="Times New Roman" w:cs="Times New Roman"/>
          <w:sz w:val="28"/>
          <w:szCs w:val="28"/>
        </w:rPr>
        <w:t>].</w:t>
      </w:r>
    </w:p>
    <w:p w:rsidR="003B4C74" w:rsidRPr="00DB064D" w:rsidRDefault="00BC2855" w:rsidP="003913C3">
      <w:pPr>
        <w:tabs>
          <w:tab w:val="left" w:pos="118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В</w:t>
      </w:r>
      <w:r w:rsidR="001F4A3F" w:rsidRPr="00DB064D">
        <w:rPr>
          <w:rFonts w:ascii="Times New Roman" w:hAnsi="Times New Roman" w:cs="Times New Roman"/>
          <w:sz w:val="28"/>
          <w:szCs w:val="28"/>
        </w:rPr>
        <w:t xml:space="preserve"> Беларуси </w:t>
      </w:r>
      <w:r w:rsidRPr="00DB064D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DA2F7A" w:rsidRPr="00DB064D">
        <w:rPr>
          <w:rFonts w:ascii="Times New Roman" w:hAnsi="Times New Roman" w:cs="Times New Roman"/>
          <w:sz w:val="28"/>
          <w:szCs w:val="28"/>
        </w:rPr>
        <w:t>упрощенная нормативно-</w:t>
      </w:r>
      <w:r w:rsidR="001F4A3F" w:rsidRPr="00DB064D">
        <w:rPr>
          <w:rFonts w:ascii="Times New Roman" w:hAnsi="Times New Roman" w:cs="Times New Roman"/>
          <w:sz w:val="28"/>
          <w:szCs w:val="28"/>
        </w:rPr>
        <w:t>правовая база и</w:t>
      </w:r>
      <w:r w:rsidRPr="00DB064D">
        <w:rPr>
          <w:rFonts w:ascii="Times New Roman" w:hAnsi="Times New Roman" w:cs="Times New Roman"/>
          <w:sz w:val="28"/>
          <w:szCs w:val="28"/>
        </w:rPr>
        <w:t xml:space="preserve"> программы развития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агротуризма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>, что является плюсом при развитии туризма.</w:t>
      </w:r>
      <w:r w:rsidR="001F4A3F" w:rsidRPr="00DB064D">
        <w:rPr>
          <w:rFonts w:ascii="Times New Roman" w:hAnsi="Times New Roman" w:cs="Times New Roman"/>
          <w:sz w:val="28"/>
          <w:szCs w:val="28"/>
        </w:rPr>
        <w:t xml:space="preserve"> Однако более простой способ регистрации и н</w:t>
      </w:r>
      <w:r w:rsidR="00ED5133" w:rsidRPr="00DB064D">
        <w:rPr>
          <w:rFonts w:ascii="Times New Roman" w:hAnsi="Times New Roman" w:cs="Times New Roman"/>
          <w:sz w:val="28"/>
          <w:szCs w:val="28"/>
        </w:rPr>
        <w:t xml:space="preserve">алогообложения негативно сказывается на услугах, которые предоставляют </w:t>
      </w:r>
      <w:proofErr w:type="spellStart"/>
      <w:r w:rsidR="00ED5133" w:rsidRPr="00DB064D">
        <w:rPr>
          <w:rFonts w:ascii="Times New Roman" w:hAnsi="Times New Roman" w:cs="Times New Roman"/>
          <w:sz w:val="28"/>
          <w:szCs w:val="28"/>
        </w:rPr>
        <w:t>агроусадьбы</w:t>
      </w:r>
      <w:proofErr w:type="spellEnd"/>
      <w:r w:rsidR="001F4A3F" w:rsidRPr="00DB0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C74" w:rsidRPr="00DB064D" w:rsidRDefault="003B4C74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Проблемой в развитии сферы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является то, что не все субъекты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добросовестно </w:t>
      </w:r>
      <w:proofErr w:type="gramStart"/>
      <w:r w:rsidRPr="00DB064D">
        <w:rPr>
          <w:rFonts w:ascii="Times New Roman" w:hAnsi="Times New Roman" w:cs="Times New Roman"/>
          <w:sz w:val="28"/>
          <w:szCs w:val="28"/>
        </w:rPr>
        <w:t>осуществляют свою деятельность и выполняют</w:t>
      </w:r>
      <w:proofErr w:type="gramEnd"/>
      <w:r w:rsidRPr="00DB064D">
        <w:rPr>
          <w:rFonts w:ascii="Times New Roman" w:hAnsi="Times New Roman" w:cs="Times New Roman"/>
          <w:sz w:val="28"/>
          <w:szCs w:val="28"/>
        </w:rPr>
        <w:t xml:space="preserve"> налоговые обязательства. Многие владельцы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агроусадеб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>, пользуясь льготными кредитами, предоставляемым</w:t>
      </w:r>
      <w:proofErr w:type="gramStart"/>
      <w:r w:rsidRPr="00DB064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B06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Белагропромбанком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>», смогли отреставрировать усадьбы, однако эти усадьбы не совсем соответствуют представлениям гостей о сельском туризме. Также не многие владельцы считают нужным вести подсобное хозяйство, как того требует Указ Президента Республики Беларусь [5].</w:t>
      </w:r>
    </w:p>
    <w:p w:rsidR="00596D92" w:rsidRPr="00DB064D" w:rsidRDefault="00596D92" w:rsidP="003913C3">
      <w:pPr>
        <w:tabs>
          <w:tab w:val="left" w:pos="118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Природным фактором, который </w:t>
      </w:r>
      <w:proofErr w:type="gramStart"/>
      <w:r w:rsidRPr="00DB064D">
        <w:rPr>
          <w:rFonts w:ascii="Times New Roman" w:hAnsi="Times New Roman" w:cs="Times New Roman"/>
          <w:sz w:val="28"/>
          <w:szCs w:val="28"/>
        </w:rPr>
        <w:t xml:space="preserve">затрудняет развитие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агротуризма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в Беларуси</w:t>
      </w:r>
      <w:r w:rsidR="001A5E44" w:rsidRPr="00DB064D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="001A5E44"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Pr="00DB064D">
        <w:rPr>
          <w:rFonts w:ascii="Times New Roman" w:hAnsi="Times New Roman" w:cs="Times New Roman"/>
          <w:sz w:val="28"/>
          <w:szCs w:val="28"/>
        </w:rPr>
        <w:t>короткий благоприятный период для летнего отдыха.</w:t>
      </w:r>
      <w:r w:rsidR="001A5E44" w:rsidRPr="00DB064D">
        <w:rPr>
          <w:rFonts w:ascii="Times New Roman" w:hAnsi="Times New Roman" w:cs="Times New Roman"/>
          <w:sz w:val="28"/>
          <w:szCs w:val="28"/>
        </w:rPr>
        <w:t xml:space="preserve"> Это</w:t>
      </w:r>
      <w:r w:rsidRPr="00DB064D">
        <w:rPr>
          <w:rFonts w:ascii="Times New Roman" w:hAnsi="Times New Roman" w:cs="Times New Roman"/>
          <w:sz w:val="28"/>
          <w:szCs w:val="28"/>
        </w:rPr>
        <w:t xml:space="preserve"> способствует снижению количества туристов за год и повышению затрат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агротуристских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услуг. </w:t>
      </w:r>
    </w:p>
    <w:p w:rsidR="00596D92" w:rsidRPr="00DB064D" w:rsidRDefault="00AD2B57" w:rsidP="003913C3">
      <w:pPr>
        <w:tabs>
          <w:tab w:val="left" w:pos="118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В </w:t>
      </w:r>
      <w:r w:rsidR="00334E35" w:rsidRPr="00DB064D">
        <w:rPr>
          <w:rFonts w:ascii="Times New Roman" w:hAnsi="Times New Roman" w:cs="Times New Roman"/>
          <w:sz w:val="28"/>
          <w:szCs w:val="28"/>
        </w:rPr>
        <w:t xml:space="preserve">нетуристический сезон </w:t>
      </w:r>
      <w:r w:rsidRPr="00DB064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34E35" w:rsidRPr="00DB064D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596D92" w:rsidRPr="00DB064D">
        <w:rPr>
          <w:rFonts w:ascii="Times New Roman" w:hAnsi="Times New Roman" w:cs="Times New Roman"/>
          <w:sz w:val="28"/>
          <w:szCs w:val="28"/>
        </w:rPr>
        <w:t>раз</w:t>
      </w:r>
      <w:r w:rsidR="00334E35" w:rsidRPr="00DB064D">
        <w:rPr>
          <w:rFonts w:ascii="Times New Roman" w:hAnsi="Times New Roman" w:cs="Times New Roman"/>
          <w:sz w:val="28"/>
          <w:szCs w:val="28"/>
        </w:rPr>
        <w:t>нообразные мероприятия</w:t>
      </w:r>
      <w:proofErr w:type="gramStart"/>
      <w:r w:rsidR="00334E35" w:rsidRPr="00DB06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4E35" w:rsidRPr="00DB0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E35" w:rsidRPr="00DB06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34E35" w:rsidRPr="00DB064D">
        <w:rPr>
          <w:rFonts w:ascii="Times New Roman" w:hAnsi="Times New Roman" w:cs="Times New Roman"/>
          <w:sz w:val="28"/>
          <w:szCs w:val="28"/>
        </w:rPr>
        <w:t>оторые будут посвящены старинным праздникам и обычаям</w:t>
      </w:r>
      <w:r w:rsidR="00596D92" w:rsidRPr="00DB064D">
        <w:rPr>
          <w:rFonts w:ascii="Times New Roman" w:hAnsi="Times New Roman" w:cs="Times New Roman"/>
          <w:sz w:val="28"/>
          <w:szCs w:val="28"/>
        </w:rPr>
        <w:t xml:space="preserve">. </w:t>
      </w:r>
      <w:r w:rsidR="00334E35" w:rsidRPr="00DB064D">
        <w:rPr>
          <w:rFonts w:ascii="Times New Roman" w:hAnsi="Times New Roman" w:cs="Times New Roman"/>
          <w:sz w:val="28"/>
          <w:szCs w:val="28"/>
        </w:rPr>
        <w:t>В конце зим</w:t>
      </w:r>
      <w:proofErr w:type="gramStart"/>
      <w:r w:rsidR="00334E35" w:rsidRPr="00DB064D">
        <w:rPr>
          <w:rFonts w:ascii="Times New Roman" w:hAnsi="Times New Roman" w:cs="Times New Roman"/>
          <w:sz w:val="28"/>
          <w:szCs w:val="28"/>
        </w:rPr>
        <w:t>ы–</w:t>
      </w:r>
      <w:proofErr w:type="gramEnd"/>
      <w:r w:rsidR="00334E35" w:rsidRPr="00DB064D">
        <w:rPr>
          <w:rFonts w:ascii="Times New Roman" w:hAnsi="Times New Roman" w:cs="Times New Roman"/>
          <w:sz w:val="28"/>
          <w:szCs w:val="28"/>
        </w:rPr>
        <w:t xml:space="preserve"> начале весны </w:t>
      </w:r>
      <w:r w:rsidR="00596D92" w:rsidRPr="00DB064D">
        <w:rPr>
          <w:rFonts w:ascii="Times New Roman" w:hAnsi="Times New Roman" w:cs="Times New Roman"/>
          <w:sz w:val="28"/>
          <w:szCs w:val="28"/>
        </w:rPr>
        <w:t>мо</w:t>
      </w:r>
      <w:r w:rsidR="00334E35" w:rsidRPr="00DB064D">
        <w:rPr>
          <w:rFonts w:ascii="Times New Roman" w:hAnsi="Times New Roman" w:cs="Times New Roman"/>
          <w:sz w:val="28"/>
          <w:szCs w:val="28"/>
        </w:rPr>
        <w:t>жно сделать интересными</w:t>
      </w:r>
      <w:r w:rsidR="00596D92" w:rsidRPr="00DB064D">
        <w:rPr>
          <w:rFonts w:ascii="Times New Roman" w:hAnsi="Times New Roman" w:cs="Times New Roman"/>
          <w:sz w:val="28"/>
          <w:szCs w:val="28"/>
        </w:rPr>
        <w:t xml:space="preserve"> за счет празднования масленицы, проводов зимы и других народных праздников [</w:t>
      </w:r>
      <w:r w:rsidR="00EA1C71" w:rsidRPr="00DB064D">
        <w:rPr>
          <w:rFonts w:ascii="Times New Roman" w:hAnsi="Times New Roman" w:cs="Times New Roman"/>
          <w:sz w:val="28"/>
          <w:szCs w:val="28"/>
        </w:rPr>
        <w:t>5</w:t>
      </w:r>
      <w:r w:rsidR="00F05CC7" w:rsidRPr="00DB064D">
        <w:rPr>
          <w:rFonts w:ascii="Times New Roman" w:hAnsi="Times New Roman" w:cs="Times New Roman"/>
          <w:sz w:val="28"/>
          <w:szCs w:val="28"/>
        </w:rPr>
        <w:t>, с.</w:t>
      </w:r>
      <w:r w:rsidR="008B033D" w:rsidRPr="00DB064D">
        <w:rPr>
          <w:rFonts w:ascii="Times New Roman" w:hAnsi="Times New Roman" w:cs="Times New Roman"/>
          <w:sz w:val="28"/>
          <w:szCs w:val="28"/>
        </w:rPr>
        <w:t xml:space="preserve"> 32</w:t>
      </w:r>
      <w:r w:rsidR="00596D92" w:rsidRPr="00DB064D">
        <w:rPr>
          <w:rFonts w:ascii="Times New Roman" w:hAnsi="Times New Roman" w:cs="Times New Roman"/>
          <w:sz w:val="28"/>
          <w:szCs w:val="28"/>
        </w:rPr>
        <w:t>].</w:t>
      </w:r>
    </w:p>
    <w:p w:rsidR="00020E5F" w:rsidRPr="00DB064D" w:rsidRDefault="00020E5F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Для привлечения туристов в Гомельскую область необходимо создавать современную инфраструктур</w:t>
      </w:r>
      <w:r w:rsidR="00AD2B57" w:rsidRPr="00DB064D">
        <w:rPr>
          <w:rFonts w:ascii="Times New Roman" w:hAnsi="Times New Roman" w:cs="Times New Roman"/>
          <w:sz w:val="28"/>
          <w:szCs w:val="28"/>
        </w:rPr>
        <w:t>у отдыха и развлечений за счет</w:t>
      </w:r>
      <w:r w:rsidRPr="00DB064D">
        <w:rPr>
          <w:rFonts w:ascii="Times New Roman" w:hAnsi="Times New Roman" w:cs="Times New Roman"/>
          <w:sz w:val="28"/>
          <w:szCs w:val="28"/>
        </w:rPr>
        <w:t xml:space="preserve"> природных, исторических, культурных достопримечательностей, которыми богата область. Можно сделать упор на рекламу исторического наследия, включая объекты, внесенные в список насл</w:t>
      </w:r>
      <w:r w:rsidR="001F695C" w:rsidRPr="00DB064D">
        <w:rPr>
          <w:rFonts w:ascii="Times New Roman" w:hAnsi="Times New Roman" w:cs="Times New Roman"/>
          <w:sz w:val="28"/>
          <w:szCs w:val="28"/>
        </w:rPr>
        <w:t xml:space="preserve">едия ЮНЕСКО, рассказывать </w:t>
      </w:r>
      <w:proofErr w:type="gramStart"/>
      <w:r w:rsidR="001F695C" w:rsidRPr="00DB06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F695C" w:rsidRPr="00DB064D">
        <w:rPr>
          <w:rFonts w:ascii="Times New Roman" w:hAnsi="Times New Roman" w:cs="Times New Roman"/>
          <w:sz w:val="28"/>
          <w:szCs w:val="28"/>
        </w:rPr>
        <w:t xml:space="preserve"> участии</w:t>
      </w:r>
      <w:r w:rsidRPr="00DB064D">
        <w:rPr>
          <w:rFonts w:ascii="Times New Roman" w:hAnsi="Times New Roman" w:cs="Times New Roman"/>
          <w:sz w:val="28"/>
          <w:szCs w:val="28"/>
        </w:rPr>
        <w:t xml:space="preserve"> Беларуси во Второй Мировой войне,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агротуризме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и музеях. Необходимо развивать сферу гостеприимства, чтобы иметь</w:t>
      </w:r>
      <w:r w:rsidR="001F695C" w:rsidRPr="00DB064D">
        <w:rPr>
          <w:rFonts w:ascii="Times New Roman" w:hAnsi="Times New Roman" w:cs="Times New Roman"/>
          <w:sz w:val="28"/>
          <w:szCs w:val="28"/>
        </w:rPr>
        <w:t xml:space="preserve"> возможность пообщаться</w:t>
      </w:r>
      <w:r w:rsidRPr="00DB064D">
        <w:rPr>
          <w:rFonts w:ascii="Times New Roman" w:hAnsi="Times New Roman" w:cs="Times New Roman"/>
          <w:sz w:val="28"/>
          <w:szCs w:val="28"/>
        </w:rPr>
        <w:t xml:space="preserve"> с инос</w:t>
      </w:r>
      <w:r w:rsidR="001F695C" w:rsidRPr="00DB064D">
        <w:rPr>
          <w:rFonts w:ascii="Times New Roman" w:hAnsi="Times New Roman" w:cs="Times New Roman"/>
          <w:sz w:val="28"/>
          <w:szCs w:val="28"/>
        </w:rPr>
        <w:t>транцем на английском</w:t>
      </w:r>
      <w:r w:rsidR="00703902" w:rsidRPr="00DB064D">
        <w:rPr>
          <w:rFonts w:ascii="Times New Roman" w:hAnsi="Times New Roman" w:cs="Times New Roman"/>
          <w:sz w:val="28"/>
          <w:szCs w:val="28"/>
        </w:rPr>
        <w:t>. Вывески и рекламу стоит повторять</w:t>
      </w:r>
      <w:r w:rsidRPr="00DB064D">
        <w:rPr>
          <w:rFonts w:ascii="Times New Roman" w:hAnsi="Times New Roman" w:cs="Times New Roman"/>
          <w:sz w:val="28"/>
          <w:szCs w:val="28"/>
        </w:rPr>
        <w:t xml:space="preserve"> на английском. </w:t>
      </w:r>
    </w:p>
    <w:p w:rsidR="00020E5F" w:rsidRPr="00DB064D" w:rsidRDefault="00020E5F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Одним из вариантов </w:t>
      </w:r>
      <w:r w:rsidR="005B7D17" w:rsidRPr="00DB064D">
        <w:rPr>
          <w:rFonts w:ascii="Times New Roman" w:hAnsi="Times New Roman" w:cs="Times New Roman"/>
          <w:sz w:val="28"/>
          <w:szCs w:val="28"/>
        </w:rPr>
        <w:t xml:space="preserve">повышения привлекательности </w:t>
      </w:r>
      <w:proofErr w:type="spellStart"/>
      <w:r w:rsidR="005B7D17" w:rsidRPr="00DB064D">
        <w:rPr>
          <w:rFonts w:ascii="Times New Roman" w:hAnsi="Times New Roman" w:cs="Times New Roman"/>
          <w:sz w:val="28"/>
          <w:szCs w:val="28"/>
        </w:rPr>
        <w:t>агроусадеб</w:t>
      </w:r>
      <w:proofErr w:type="spellEnd"/>
      <w:r w:rsidR="005B7D17" w:rsidRPr="00DB064D">
        <w:rPr>
          <w:rFonts w:ascii="Times New Roman" w:hAnsi="Times New Roman" w:cs="Times New Roman"/>
          <w:sz w:val="28"/>
          <w:szCs w:val="28"/>
        </w:rPr>
        <w:t xml:space="preserve"> для иностранных граждан </w:t>
      </w:r>
      <w:r w:rsidRPr="00DB064D">
        <w:rPr>
          <w:rFonts w:ascii="Times New Roman" w:hAnsi="Times New Roman" w:cs="Times New Roman"/>
          <w:sz w:val="28"/>
          <w:szCs w:val="28"/>
        </w:rPr>
        <w:t xml:space="preserve">может быть постройка жилья или стилизация под старину, где </w:t>
      </w:r>
      <w:r w:rsidR="00882E56" w:rsidRPr="00DB064D">
        <w:rPr>
          <w:rFonts w:ascii="Times New Roman" w:hAnsi="Times New Roman" w:cs="Times New Roman"/>
          <w:sz w:val="28"/>
          <w:szCs w:val="28"/>
        </w:rPr>
        <w:t>используются натуральные строительные материалы, национальные костюмы</w:t>
      </w:r>
      <w:r w:rsidRPr="00DB064D">
        <w:rPr>
          <w:rFonts w:ascii="Times New Roman" w:hAnsi="Times New Roman" w:cs="Times New Roman"/>
          <w:sz w:val="28"/>
          <w:szCs w:val="28"/>
        </w:rPr>
        <w:t>, пред</w:t>
      </w:r>
      <w:r w:rsidR="00882E56" w:rsidRPr="00DB064D">
        <w:rPr>
          <w:rFonts w:ascii="Times New Roman" w:hAnsi="Times New Roman" w:cs="Times New Roman"/>
          <w:sz w:val="28"/>
          <w:szCs w:val="28"/>
        </w:rPr>
        <w:t>меты</w:t>
      </w:r>
      <w:r w:rsidRPr="00DB064D">
        <w:rPr>
          <w:rFonts w:ascii="Times New Roman" w:hAnsi="Times New Roman" w:cs="Times New Roman"/>
          <w:sz w:val="28"/>
          <w:szCs w:val="28"/>
        </w:rPr>
        <w:t xml:space="preserve"> сельского быта во внутреннем интерьере. Можно предложить гостям необычные блюда белорусской кухни, а также организовать мастер-классы по их приготовлению </w:t>
      </w:r>
      <w:r w:rsidR="00EA1C71" w:rsidRPr="00DB064D">
        <w:rPr>
          <w:rFonts w:ascii="Times New Roman" w:hAnsi="Times New Roman" w:cs="Times New Roman"/>
          <w:sz w:val="28"/>
          <w:szCs w:val="28"/>
        </w:rPr>
        <w:t>[6</w:t>
      </w:r>
      <w:r w:rsidR="00882E56" w:rsidRPr="00DB064D">
        <w:rPr>
          <w:rFonts w:ascii="Times New Roman" w:hAnsi="Times New Roman" w:cs="Times New Roman"/>
          <w:sz w:val="28"/>
          <w:szCs w:val="28"/>
        </w:rPr>
        <w:t>, с. 46</w:t>
      </w:r>
      <w:r w:rsidRPr="00DB064D">
        <w:rPr>
          <w:rFonts w:ascii="Times New Roman" w:hAnsi="Times New Roman" w:cs="Times New Roman"/>
          <w:sz w:val="28"/>
          <w:szCs w:val="28"/>
        </w:rPr>
        <w:t>].</w:t>
      </w:r>
    </w:p>
    <w:p w:rsidR="00037552" w:rsidRPr="00DB064D" w:rsidRDefault="00037552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Иностранных туристов привлекает аутентичность, поэтому в данном направлении станет преимуществом получение </w:t>
      </w:r>
      <w:proofErr w:type="spellStart"/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>агроусадьбами</w:t>
      </w:r>
      <w:proofErr w:type="spellEnd"/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экологических сертификатов. Это повысит привлекательность для иностранцев, которые часто нацелены на здоровый образ жизни и единение с природой. </w:t>
      </w:r>
    </w:p>
    <w:p w:rsidR="00A503F2" w:rsidRPr="00DB064D" w:rsidRDefault="00A503F2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продвижения на </w:t>
      </w:r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иностранном рынке важно использовать Интернет-ресурсы, включая сайты на английском языке, площадки, где общаются </w:t>
      </w:r>
      <w:proofErr w:type="spellStart"/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>экотуристы</w:t>
      </w:r>
      <w:proofErr w:type="spellEnd"/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>. Участвовать в международных выставках, заниматься поиском международных партнеров, использовать личные и деловые связи и контакты.</w:t>
      </w:r>
    </w:p>
    <w:p w:rsidR="00020E5F" w:rsidRPr="00DB064D" w:rsidRDefault="00020E5F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Необходимо посещать различные семинары, форумы и круглые столы, где участники смогут получить много новой информации, приобрести опыт и знания, которые помогут им в более успешном ведении бизнеса. Можно отметить необходимость установки различных дорожных указателей, которые помогли бы туристам ориентироваться.</w:t>
      </w:r>
    </w:p>
    <w:p w:rsidR="00020E5F" w:rsidRPr="00DB064D" w:rsidRDefault="00020E5F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Еще одной проблемой является недостаточно</w:t>
      </w:r>
      <w:r w:rsidR="005B7D17" w:rsidRPr="00DB064D">
        <w:rPr>
          <w:rFonts w:ascii="Times New Roman" w:hAnsi="Times New Roman" w:cs="Times New Roman"/>
          <w:sz w:val="28"/>
          <w:szCs w:val="28"/>
        </w:rPr>
        <w:t xml:space="preserve"> эффективное продвижение</w:t>
      </w:r>
      <w:r w:rsidRPr="00DB064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7D17" w:rsidRPr="00DB0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D17" w:rsidRPr="00DB064D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. </w:t>
      </w:r>
      <w:r w:rsidR="005B7D17" w:rsidRPr="00DB064D">
        <w:rPr>
          <w:rFonts w:ascii="Times New Roman" w:hAnsi="Times New Roman" w:cs="Times New Roman"/>
          <w:sz w:val="28"/>
          <w:szCs w:val="28"/>
        </w:rPr>
        <w:t>У многих</w:t>
      </w:r>
      <w:r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="005B7D17" w:rsidRPr="00DB064D">
        <w:rPr>
          <w:rFonts w:ascii="Times New Roman" w:hAnsi="Times New Roman" w:cs="Times New Roman"/>
          <w:sz w:val="28"/>
          <w:szCs w:val="28"/>
        </w:rPr>
        <w:t>усадьб отсутствует официальный</w:t>
      </w:r>
      <w:r w:rsidRPr="00DB064D">
        <w:rPr>
          <w:rFonts w:ascii="Times New Roman" w:hAnsi="Times New Roman" w:cs="Times New Roman"/>
          <w:sz w:val="28"/>
          <w:szCs w:val="28"/>
        </w:rPr>
        <w:t xml:space="preserve"> сайта, хотя его наличие помогает </w:t>
      </w:r>
      <w:r w:rsidR="005B7D17" w:rsidRPr="00DB064D">
        <w:rPr>
          <w:rFonts w:ascii="Times New Roman" w:hAnsi="Times New Roman" w:cs="Times New Roman"/>
          <w:sz w:val="28"/>
          <w:szCs w:val="28"/>
        </w:rPr>
        <w:t xml:space="preserve">туристам </w:t>
      </w:r>
      <w:r w:rsidRPr="00DB064D">
        <w:rPr>
          <w:rFonts w:ascii="Times New Roman" w:hAnsi="Times New Roman" w:cs="Times New Roman"/>
          <w:sz w:val="28"/>
          <w:szCs w:val="28"/>
        </w:rPr>
        <w:t xml:space="preserve">быстро и легко найти нужную информацию и связаться с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агроусадьбой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. Стоит обратить внимание на повышение эффективности рекламной деятельности. </w:t>
      </w:r>
    </w:p>
    <w:p w:rsidR="00037552" w:rsidRPr="00DB064D" w:rsidRDefault="00020E5F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64D">
        <w:rPr>
          <w:rFonts w:ascii="Times New Roman" w:hAnsi="Times New Roman" w:cs="Times New Roman"/>
          <w:sz w:val="28"/>
          <w:szCs w:val="28"/>
        </w:rPr>
        <w:t xml:space="preserve">Помимо рекламы можно осуществлять </w:t>
      </w:r>
      <w:r w:rsidR="005B7D17" w:rsidRPr="00DB064D">
        <w:rPr>
          <w:rFonts w:ascii="Times New Roman" w:hAnsi="Times New Roman" w:cs="Times New Roman"/>
          <w:sz w:val="28"/>
          <w:szCs w:val="28"/>
        </w:rPr>
        <w:t>различные PR–мероприятия.</w:t>
      </w:r>
      <w:proofErr w:type="gramEnd"/>
      <w:r w:rsidR="005B7D17" w:rsidRPr="00DB064D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DB064D">
        <w:rPr>
          <w:rFonts w:ascii="Times New Roman" w:hAnsi="Times New Roman" w:cs="Times New Roman"/>
          <w:sz w:val="28"/>
          <w:szCs w:val="28"/>
        </w:rPr>
        <w:t xml:space="preserve">создать интересную идею или слоган для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агроусадьбы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, который ассоциировался бы у потребителей с названием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агроусадьбы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и ее услугами. PR-инструменты, способствующие продвижению услуг в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агроусадьбах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, включают проведение такого мероприятия, как «День открытых дверей». Это не только привлечет интерес потенциальных клиентов, но </w:t>
      </w:r>
      <w:r w:rsidR="00C60462" w:rsidRPr="00DB064D">
        <w:rPr>
          <w:rFonts w:ascii="Times New Roman" w:hAnsi="Times New Roman" w:cs="Times New Roman"/>
          <w:sz w:val="28"/>
          <w:szCs w:val="28"/>
        </w:rPr>
        <w:t>и настроит</w:t>
      </w:r>
      <w:r w:rsidRPr="00DB064D">
        <w:rPr>
          <w:rFonts w:ascii="Times New Roman" w:hAnsi="Times New Roman" w:cs="Times New Roman"/>
          <w:sz w:val="28"/>
          <w:szCs w:val="28"/>
        </w:rPr>
        <w:t xml:space="preserve"> владельцев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агроусадеб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повысить конкурентоспособность </w:t>
      </w:r>
      <w:proofErr w:type="gramStart"/>
      <w:r w:rsidR="005E6003" w:rsidRPr="00DB064D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="005E6003" w:rsidRPr="00DB0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003" w:rsidRPr="00DB064D">
        <w:rPr>
          <w:rFonts w:ascii="Times New Roman" w:hAnsi="Times New Roman" w:cs="Times New Roman"/>
          <w:sz w:val="28"/>
          <w:szCs w:val="28"/>
        </w:rPr>
        <w:t>агроусадьбы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>.</w:t>
      </w:r>
    </w:p>
    <w:p w:rsidR="00020E5F" w:rsidRPr="00DB064D" w:rsidRDefault="005B7D17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В</w:t>
      </w:r>
      <w:r w:rsidR="00020E5F" w:rsidRPr="00DB064D">
        <w:rPr>
          <w:rFonts w:ascii="Times New Roman" w:hAnsi="Times New Roman" w:cs="Times New Roman"/>
          <w:sz w:val="28"/>
          <w:szCs w:val="28"/>
        </w:rPr>
        <w:t xml:space="preserve">ажным моментом является участие </w:t>
      </w:r>
      <w:proofErr w:type="spellStart"/>
      <w:r w:rsidR="00020E5F" w:rsidRPr="00DB064D">
        <w:rPr>
          <w:rFonts w:ascii="Times New Roman" w:hAnsi="Times New Roman" w:cs="Times New Roman"/>
          <w:sz w:val="28"/>
          <w:szCs w:val="28"/>
        </w:rPr>
        <w:t>агроусадеб</w:t>
      </w:r>
      <w:proofErr w:type="spellEnd"/>
      <w:r w:rsidR="00020E5F" w:rsidRPr="00DB064D">
        <w:rPr>
          <w:rFonts w:ascii="Times New Roman" w:hAnsi="Times New Roman" w:cs="Times New Roman"/>
          <w:sz w:val="28"/>
          <w:szCs w:val="28"/>
        </w:rPr>
        <w:t xml:space="preserve"> в кластерах. Кластер – это объединение владельцев </w:t>
      </w:r>
      <w:proofErr w:type="spellStart"/>
      <w:r w:rsidR="00020E5F" w:rsidRPr="00DB064D">
        <w:rPr>
          <w:rFonts w:ascii="Times New Roman" w:hAnsi="Times New Roman" w:cs="Times New Roman"/>
          <w:sz w:val="28"/>
          <w:szCs w:val="28"/>
        </w:rPr>
        <w:t>агроусадеб</w:t>
      </w:r>
      <w:proofErr w:type="spellEnd"/>
      <w:r w:rsidR="00020E5F" w:rsidRPr="00DB064D">
        <w:rPr>
          <w:rFonts w:ascii="Times New Roman" w:hAnsi="Times New Roman" w:cs="Times New Roman"/>
          <w:sz w:val="28"/>
          <w:szCs w:val="28"/>
        </w:rPr>
        <w:t>, и от их умения работать вместе, заинтересованности в развитии благосостояния партнера, корпоративного единства зависит успех общего дела</w:t>
      </w:r>
      <w:r w:rsidR="005E6003" w:rsidRPr="00DB064D">
        <w:rPr>
          <w:rFonts w:ascii="Times New Roman" w:hAnsi="Times New Roman" w:cs="Times New Roman"/>
          <w:sz w:val="28"/>
          <w:szCs w:val="28"/>
        </w:rPr>
        <w:t xml:space="preserve"> [6, с. 47]</w:t>
      </w:r>
      <w:r w:rsidR="00020E5F" w:rsidRPr="00DB0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1C6" w:rsidRPr="00DB064D" w:rsidRDefault="00A761C6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повысить результаты в </w:t>
      </w:r>
      <w:proofErr w:type="spellStart"/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>агроэкотуризме</w:t>
      </w:r>
      <w:proofErr w:type="spellEnd"/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необходимо:</w:t>
      </w:r>
    </w:p>
    <w:p w:rsidR="00A761C6" w:rsidRPr="00DB064D" w:rsidRDefault="00BC2855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– </w:t>
      </w:r>
      <w:r w:rsidR="00A761C6" w:rsidRPr="00DB064D">
        <w:rPr>
          <w:rFonts w:ascii="Times New Roman" w:hAnsi="Times New Roman" w:cs="Times New Roman"/>
          <w:sz w:val="28"/>
          <w:szCs w:val="28"/>
        </w:rPr>
        <w:t>создать уникальный образ усадьбы за счет ее внешнего образа: отделки дома, прилегающей территории и т. д.;</w:t>
      </w:r>
    </w:p>
    <w:p w:rsidR="00A761C6" w:rsidRPr="00DB064D" w:rsidRDefault="00A761C6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– помимо стандартных услуг высокого качества предоставлять редко встречающиеся дополнительные услуги, проводя мастер-классы, возможность участвовать гостям в народном промысле, ремеслах;</w:t>
      </w:r>
    </w:p>
    <w:p w:rsidR="00A761C6" w:rsidRPr="00DB064D" w:rsidRDefault="00A761C6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– расширять пути продвижения.</w:t>
      </w:r>
    </w:p>
    <w:p w:rsidR="00A761C6" w:rsidRPr="00DB064D" w:rsidRDefault="00A761C6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Работникам и хозяевам усадеб необходимо совершенствовать свои знания иностранного языка, т. к. базовых знаний иногда недостаточно, чтобы предоставить туристам достаточный объем информации по интересующим его вопросам.</w:t>
      </w:r>
    </w:p>
    <w:p w:rsidR="008F3257" w:rsidRPr="00DB064D" w:rsidRDefault="008F3257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lastRenderedPageBreak/>
        <w:t>Среди наиболее перспективных проектов, которым следует отдать приоритет в развитии туризма Гомельской области, можно назвать:</w:t>
      </w:r>
    </w:p>
    <w:p w:rsidR="008F3257" w:rsidRPr="00DB064D" w:rsidRDefault="008F3257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– дальнейшее развитие фестиваля этнокультурных традиций «Зов Полесья»;</w:t>
      </w:r>
    </w:p>
    <w:p w:rsidR="008F3257" w:rsidRPr="00DB064D" w:rsidRDefault="008F3257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– дальнейшее развитие «Туристических маршрутов Гомельского Полесья»;</w:t>
      </w:r>
    </w:p>
    <w:p w:rsidR="008F3257" w:rsidRPr="00DB064D" w:rsidRDefault="008F3257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– развитие туристических маршрутов «С навигатором по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Припятскому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Полесью»;</w:t>
      </w:r>
    </w:p>
    <w:p w:rsidR="008F3257" w:rsidRPr="00DB064D" w:rsidRDefault="008F3257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– создание музея и восстановление усадьбы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Халецких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в деревне Хальч;</w:t>
      </w:r>
    </w:p>
    <w:p w:rsidR="008F3257" w:rsidRPr="00DB064D" w:rsidRDefault="008F3257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 – реставрация усадьбы в дворцово-парковом ансамбле Чернышевых-Кругликовых (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Чечерский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район);</w:t>
      </w:r>
    </w:p>
    <w:p w:rsidR="008F3257" w:rsidRPr="00DB064D" w:rsidRDefault="008F3257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– восстановление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усадебно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>-паркового комплекса Ястржембских.</w:t>
      </w:r>
    </w:p>
    <w:p w:rsidR="008F3257" w:rsidRPr="00DB064D" w:rsidRDefault="008F3257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Создать подобные проекты и создать на их базе туристический продукт можно на основе кооперации и партнерства, которые обеспечиваются трансграничным кластером «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Еврорегион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Днепр». Имея сплоченную инициативную группу и стратегические документы, регион достаточно успешно развивает туризм.</w:t>
      </w:r>
    </w:p>
    <w:p w:rsidR="00357B87" w:rsidRPr="00DB064D" w:rsidRDefault="00357B87" w:rsidP="003913C3">
      <w:pPr>
        <w:tabs>
          <w:tab w:val="left" w:pos="75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развития туризма нужно не забывать об угрозах, но активно использовать возможности </w:t>
      </w:r>
      <w:r w:rsidRPr="00DB064D">
        <w:rPr>
          <w:rFonts w:ascii="Times New Roman" w:hAnsi="Times New Roman" w:cs="Times New Roman"/>
          <w:sz w:val="28"/>
          <w:szCs w:val="28"/>
        </w:rPr>
        <w:t>– благоприятное законодательство, возможность сотрудничать с другими областями и странами, использовать рекламу для привлечения туристов, развивать трансграничный туризм.</w:t>
      </w:r>
    </w:p>
    <w:p w:rsidR="005B7D17" w:rsidRPr="00DB064D" w:rsidRDefault="001A5E44" w:rsidP="0039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Таким образом, сотрудничество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агроусадеб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, туроператоров и экскурсоводов дает возможность создать новый, более интересный для иностранных гостей туристический продукт, который будет более конкурентоспособным, чем услуги отдельной сельской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агроусадьбы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>.</w:t>
      </w:r>
      <w:r w:rsidR="00EA1C71"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Pr="00DB064D">
        <w:rPr>
          <w:rFonts w:ascii="Times New Roman" w:hAnsi="Times New Roman" w:cs="Times New Roman"/>
          <w:sz w:val="28"/>
          <w:szCs w:val="28"/>
        </w:rPr>
        <w:t>Для привлечения иностранных туристов необходимо совершенствовать местную инфраструктуру туризма, з</w:t>
      </w:r>
      <w:r w:rsidR="00985A04" w:rsidRPr="00DB064D">
        <w:rPr>
          <w:rFonts w:ascii="Times New Roman" w:hAnsi="Times New Roman" w:cs="Times New Roman"/>
          <w:sz w:val="28"/>
          <w:szCs w:val="28"/>
        </w:rPr>
        <w:t>аниматься продвижением рекламы</w:t>
      </w:r>
      <w:r w:rsidR="006B3BE5" w:rsidRPr="00DB064D">
        <w:rPr>
          <w:rFonts w:ascii="Times New Roman" w:hAnsi="Times New Roman" w:cs="Times New Roman"/>
          <w:sz w:val="28"/>
          <w:szCs w:val="28"/>
        </w:rPr>
        <w:t>, участвовать</w:t>
      </w:r>
      <w:r w:rsidRPr="00DB064D">
        <w:rPr>
          <w:rFonts w:ascii="Times New Roman" w:hAnsi="Times New Roman" w:cs="Times New Roman"/>
          <w:sz w:val="28"/>
          <w:szCs w:val="28"/>
        </w:rPr>
        <w:t xml:space="preserve"> в различных ярмарках, заниматься подготовкой высококвалифицированны</w:t>
      </w:r>
      <w:r w:rsidR="00985A04" w:rsidRPr="00DB064D">
        <w:rPr>
          <w:rFonts w:ascii="Times New Roman" w:hAnsi="Times New Roman" w:cs="Times New Roman"/>
          <w:sz w:val="28"/>
          <w:szCs w:val="28"/>
        </w:rPr>
        <w:t>х кадров для управления туризмом</w:t>
      </w:r>
      <w:r w:rsidR="006041B8" w:rsidRPr="00DB064D">
        <w:rPr>
          <w:rFonts w:ascii="Times New Roman" w:hAnsi="Times New Roman" w:cs="Times New Roman"/>
          <w:sz w:val="28"/>
          <w:szCs w:val="28"/>
        </w:rPr>
        <w:t>. Необходимо разработать единую систему мероприятий, которая позволит в пределах каждой туристской зоны на основе рекреационных ресурсов развивать определенный вид туризма.</w:t>
      </w:r>
    </w:p>
    <w:p w:rsidR="005E6003" w:rsidRPr="00DB064D" w:rsidRDefault="005E6003" w:rsidP="005E690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17" w:rsidRPr="00DB064D" w:rsidRDefault="005B7D17" w:rsidP="00DE5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64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C71F7" w:rsidRPr="00DB064D" w:rsidRDefault="00FC71F7" w:rsidP="005E690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2207" w:rsidRPr="00DB064D" w:rsidRDefault="0055204C" w:rsidP="005E69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194FB5" w:rsidRPr="00DB064D">
        <w:rPr>
          <w:rFonts w:ascii="Times New Roman" w:hAnsi="Times New Roman" w:cs="Times New Roman"/>
          <w:sz w:val="28"/>
          <w:szCs w:val="28"/>
        </w:rPr>
        <w:t>Клицунова</w:t>
      </w:r>
      <w:proofErr w:type="spellEnd"/>
      <w:r w:rsidR="00194FB5" w:rsidRPr="00DB064D">
        <w:rPr>
          <w:rFonts w:ascii="Times New Roman" w:hAnsi="Times New Roman" w:cs="Times New Roman"/>
          <w:sz w:val="28"/>
          <w:szCs w:val="28"/>
        </w:rPr>
        <w:t>, В.</w:t>
      </w:r>
      <w:r w:rsidR="00E917E4" w:rsidRPr="00DB06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E917E4" w:rsidRPr="00DB064D">
        <w:rPr>
          <w:rFonts w:ascii="Times New Roman" w:hAnsi="Times New Roman" w:cs="Times New Roman"/>
          <w:sz w:val="28"/>
          <w:szCs w:val="28"/>
        </w:rPr>
        <w:t>Агроэкотуризм</w:t>
      </w:r>
      <w:proofErr w:type="spellEnd"/>
      <w:r w:rsidR="00E917E4" w:rsidRPr="00DB064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917E4" w:rsidRPr="00DB064D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="00E917E4" w:rsidRPr="00DB064D">
        <w:rPr>
          <w:rFonts w:ascii="Times New Roman" w:hAnsi="Times New Roman" w:cs="Times New Roman"/>
          <w:sz w:val="28"/>
          <w:szCs w:val="28"/>
        </w:rPr>
        <w:t>. пособие /</w:t>
      </w:r>
      <w:r w:rsidR="00194FB5" w:rsidRPr="00DB064D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="00194FB5" w:rsidRPr="00DB064D">
        <w:rPr>
          <w:rFonts w:ascii="Times New Roman" w:hAnsi="Times New Roman" w:cs="Times New Roman"/>
          <w:sz w:val="28"/>
          <w:szCs w:val="28"/>
        </w:rPr>
        <w:t>Клицунова</w:t>
      </w:r>
      <w:proofErr w:type="spellEnd"/>
      <w:r w:rsidR="00194FB5" w:rsidRPr="00DB064D">
        <w:rPr>
          <w:rFonts w:ascii="Times New Roman" w:hAnsi="Times New Roman" w:cs="Times New Roman"/>
          <w:sz w:val="28"/>
          <w:szCs w:val="28"/>
        </w:rPr>
        <w:t>, Н.М. Борисенко, Я.</w:t>
      </w:r>
      <w:r w:rsidR="00E917E4" w:rsidRPr="00DB064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E917E4" w:rsidRPr="00DB064D">
        <w:rPr>
          <w:rFonts w:ascii="Times New Roman" w:hAnsi="Times New Roman" w:cs="Times New Roman"/>
          <w:sz w:val="28"/>
          <w:szCs w:val="28"/>
        </w:rPr>
        <w:t>Аношко</w:t>
      </w:r>
      <w:proofErr w:type="spellEnd"/>
      <w:r w:rsidR="00E917E4" w:rsidRPr="00DB064D">
        <w:rPr>
          <w:rFonts w:ascii="Times New Roman" w:hAnsi="Times New Roman" w:cs="Times New Roman"/>
          <w:sz w:val="28"/>
          <w:szCs w:val="28"/>
        </w:rPr>
        <w:t>. – Минск: РИПО, 2014. – 132 с.</w:t>
      </w:r>
    </w:p>
    <w:p w:rsidR="005577DD" w:rsidRPr="00DB064D" w:rsidRDefault="0055204C" w:rsidP="005E69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5577DD" w:rsidRPr="00DB0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5780" w:rsidRPr="00DB064D">
        <w:rPr>
          <w:rFonts w:ascii="Times New Roman" w:hAnsi="Times New Roman" w:cs="Times New Roman"/>
          <w:spacing w:val="-4"/>
          <w:sz w:val="28"/>
          <w:szCs w:val="28"/>
        </w:rPr>
        <w:t>Беларусь в цифрах 2019</w:t>
      </w:r>
      <w:r w:rsidR="00D12A2F" w:rsidRPr="00DB064D">
        <w:rPr>
          <w:rFonts w:ascii="Times New Roman" w:hAnsi="Times New Roman" w:cs="Times New Roman"/>
          <w:spacing w:val="-4"/>
          <w:sz w:val="28"/>
          <w:szCs w:val="28"/>
        </w:rPr>
        <w:t>: статистический сборник</w:t>
      </w:r>
      <w:r w:rsidR="00F55780" w:rsidRPr="00DB064D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D12A2F" w:rsidRPr="00DB064D">
        <w:rPr>
          <w:rFonts w:ascii="Times New Roman" w:hAnsi="Times New Roman" w:cs="Times New Roman"/>
          <w:spacing w:val="-4"/>
          <w:sz w:val="28"/>
          <w:szCs w:val="28"/>
        </w:rPr>
        <w:t xml:space="preserve"> –</w:t>
      </w:r>
      <w:r w:rsidR="00F55780" w:rsidRPr="00DB064D">
        <w:rPr>
          <w:rFonts w:ascii="Times New Roman" w:hAnsi="Times New Roman" w:cs="Times New Roman"/>
          <w:spacing w:val="-4"/>
          <w:sz w:val="28"/>
          <w:szCs w:val="28"/>
        </w:rPr>
        <w:t xml:space="preserve"> Минск: </w:t>
      </w:r>
      <w:proofErr w:type="spellStart"/>
      <w:r w:rsidR="00F55780" w:rsidRPr="00DB064D">
        <w:rPr>
          <w:rFonts w:ascii="Times New Roman" w:hAnsi="Times New Roman" w:cs="Times New Roman"/>
          <w:spacing w:val="-4"/>
          <w:sz w:val="28"/>
          <w:szCs w:val="28"/>
        </w:rPr>
        <w:t>Белстат</w:t>
      </w:r>
      <w:proofErr w:type="spellEnd"/>
      <w:r w:rsidR="00F55780" w:rsidRPr="00DB064D">
        <w:rPr>
          <w:rFonts w:ascii="Times New Roman" w:hAnsi="Times New Roman" w:cs="Times New Roman"/>
          <w:spacing w:val="-4"/>
          <w:sz w:val="28"/>
          <w:szCs w:val="28"/>
        </w:rPr>
        <w:t xml:space="preserve">, 2019. – </w:t>
      </w:r>
      <w:r w:rsidR="00D12A2F" w:rsidRPr="00DB06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5780" w:rsidRPr="00DB064D">
        <w:rPr>
          <w:rFonts w:ascii="Times New Roman" w:hAnsi="Times New Roman" w:cs="Times New Roman"/>
          <w:spacing w:val="-4"/>
          <w:sz w:val="28"/>
          <w:szCs w:val="28"/>
        </w:rPr>
        <w:t>71</w:t>
      </w:r>
      <w:r w:rsidR="00F55780" w:rsidRPr="00DB064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5204C" w:rsidRPr="00DB064D" w:rsidRDefault="00564BA9" w:rsidP="005E69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3</w:t>
      </w:r>
      <w:r w:rsidR="00394E6A" w:rsidRPr="00DB064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Агроэкотуризм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 xml:space="preserve"> – Управление спорта и туризма Гомельского областного исполнительного комитета</w:t>
      </w:r>
      <w:r w:rsidR="004666B1" w:rsidRPr="00DB064D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</w:t>
      </w:r>
      <w:r w:rsidR="004666B1" w:rsidRPr="00DB064D">
        <w:rPr>
          <w:rFonts w:ascii="Times New Roman" w:hAnsi="Times New Roman" w:cs="Times New Roman"/>
          <w:sz w:val="28"/>
          <w:szCs w:val="28"/>
        </w:rPr>
        <w:lastRenderedPageBreak/>
        <w:t>доступа: http://sportgomel.by/turizm-v-gomelskoj-oblasti/agroekoturizm/</w:t>
      </w:r>
      <w:r w:rsidR="004955A5" w:rsidRPr="00DB064D">
        <w:rPr>
          <w:rFonts w:ascii="Times New Roman" w:hAnsi="Times New Roman" w:cs="Times New Roman"/>
          <w:sz w:val="28"/>
          <w:szCs w:val="28"/>
        </w:rPr>
        <w:t>. –</w:t>
      </w:r>
      <w:r w:rsidR="00E309E1" w:rsidRPr="00DB064D">
        <w:rPr>
          <w:rFonts w:ascii="Times New Roman" w:hAnsi="Times New Roman" w:cs="Times New Roman"/>
          <w:sz w:val="28"/>
          <w:szCs w:val="28"/>
        </w:rPr>
        <w:t xml:space="preserve"> Дата доступа: 26</w:t>
      </w:r>
      <w:r w:rsidR="004955A5" w:rsidRPr="00DB064D">
        <w:rPr>
          <w:rFonts w:ascii="Times New Roman" w:hAnsi="Times New Roman" w:cs="Times New Roman"/>
          <w:sz w:val="28"/>
          <w:szCs w:val="28"/>
        </w:rPr>
        <w:t>.04.2020.</w:t>
      </w:r>
    </w:p>
    <w:p w:rsidR="00F32CEE" w:rsidRPr="00DB064D" w:rsidRDefault="00194FB5" w:rsidP="005E6909">
      <w:pPr>
        <w:tabs>
          <w:tab w:val="left" w:pos="118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Мосько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>, Т.</w:t>
      </w:r>
      <w:r w:rsidR="00564BA9" w:rsidRPr="00DB064D">
        <w:rPr>
          <w:rFonts w:ascii="Times New Roman" w:hAnsi="Times New Roman" w:cs="Times New Roman"/>
          <w:sz w:val="28"/>
          <w:szCs w:val="28"/>
        </w:rPr>
        <w:t>В. Перспективные виды ту</w:t>
      </w:r>
      <w:r w:rsidRPr="00DB064D">
        <w:rPr>
          <w:rFonts w:ascii="Times New Roman" w:hAnsi="Times New Roman" w:cs="Times New Roman"/>
          <w:sz w:val="28"/>
          <w:szCs w:val="28"/>
        </w:rPr>
        <w:t>ризма в Гомельской области / Т.</w:t>
      </w:r>
      <w:r w:rsidR="00564BA9" w:rsidRPr="00DB06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64BA9" w:rsidRPr="00DB064D">
        <w:rPr>
          <w:rFonts w:ascii="Times New Roman" w:hAnsi="Times New Roman" w:cs="Times New Roman"/>
          <w:sz w:val="28"/>
          <w:szCs w:val="28"/>
        </w:rPr>
        <w:t>Мосько</w:t>
      </w:r>
      <w:proofErr w:type="spellEnd"/>
      <w:r w:rsidR="00564BA9" w:rsidRPr="00DB064D">
        <w:rPr>
          <w:rFonts w:ascii="Times New Roman" w:hAnsi="Times New Roman" w:cs="Times New Roman"/>
          <w:sz w:val="28"/>
          <w:szCs w:val="28"/>
        </w:rPr>
        <w:t xml:space="preserve"> // Молодежь для науки и кооперации: разработки и перспективы: сборник </w:t>
      </w:r>
      <w:r w:rsidRPr="00DB064D">
        <w:rPr>
          <w:rFonts w:ascii="Times New Roman" w:hAnsi="Times New Roman" w:cs="Times New Roman"/>
          <w:sz w:val="28"/>
          <w:szCs w:val="28"/>
        </w:rPr>
        <w:t xml:space="preserve">научных статей IV </w:t>
      </w:r>
      <w:proofErr w:type="spellStart"/>
      <w:r w:rsidRPr="00DB064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B064D">
        <w:rPr>
          <w:rFonts w:ascii="Times New Roman" w:hAnsi="Times New Roman" w:cs="Times New Roman"/>
          <w:sz w:val="28"/>
          <w:szCs w:val="28"/>
        </w:rPr>
        <w:t>.</w:t>
      </w:r>
      <w:r w:rsidR="00564BA9" w:rsidRPr="00DB064D">
        <w:rPr>
          <w:rFonts w:ascii="Times New Roman" w:hAnsi="Times New Roman" w:cs="Times New Roman"/>
          <w:sz w:val="28"/>
          <w:szCs w:val="28"/>
        </w:rPr>
        <w:t xml:space="preserve"> форума мо</w:t>
      </w:r>
      <w:r w:rsidR="004620E7" w:rsidRPr="00DB064D">
        <w:rPr>
          <w:rFonts w:ascii="Times New Roman" w:hAnsi="Times New Roman" w:cs="Times New Roman"/>
          <w:sz w:val="28"/>
          <w:szCs w:val="28"/>
        </w:rPr>
        <w:t xml:space="preserve">лодых ученых, Гомель, 13–15 мая 2015 г. / </w:t>
      </w:r>
      <w:r w:rsidR="00072ED1" w:rsidRPr="00DB064D">
        <w:rPr>
          <w:rFonts w:ascii="Times New Roman" w:hAnsi="Times New Roman" w:cs="Times New Roman"/>
          <w:sz w:val="28"/>
          <w:szCs w:val="28"/>
        </w:rPr>
        <w:t>Бел</w:t>
      </w:r>
      <w:r w:rsidRPr="00DB064D">
        <w:rPr>
          <w:rFonts w:ascii="Times New Roman" w:hAnsi="Times New Roman" w:cs="Times New Roman"/>
          <w:sz w:val="28"/>
          <w:szCs w:val="28"/>
        </w:rPr>
        <w:t>орус</w:t>
      </w:r>
      <w:r w:rsidR="00072ED1" w:rsidRPr="00DB064D">
        <w:rPr>
          <w:rFonts w:ascii="Times New Roman" w:hAnsi="Times New Roman" w:cs="Times New Roman"/>
          <w:sz w:val="28"/>
          <w:szCs w:val="28"/>
        </w:rPr>
        <w:t>. торг</w:t>
      </w:r>
      <w:proofErr w:type="gramStart"/>
      <w:r w:rsidR="00072ED1" w:rsidRPr="00DB064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72ED1" w:rsidRPr="00DB064D">
        <w:rPr>
          <w:rFonts w:ascii="Times New Roman" w:hAnsi="Times New Roman" w:cs="Times New Roman"/>
          <w:sz w:val="28"/>
          <w:szCs w:val="28"/>
        </w:rPr>
        <w:t xml:space="preserve">эконом. ун-т потреб. </w:t>
      </w:r>
      <w:proofErr w:type="spellStart"/>
      <w:r w:rsidR="00072ED1" w:rsidRPr="00DB064D">
        <w:rPr>
          <w:rFonts w:ascii="Times New Roman" w:hAnsi="Times New Roman" w:cs="Times New Roman"/>
          <w:sz w:val="28"/>
          <w:szCs w:val="28"/>
        </w:rPr>
        <w:t>коопер</w:t>
      </w:r>
      <w:proofErr w:type="spellEnd"/>
      <w:r w:rsidR="00072ED1" w:rsidRPr="00DB064D">
        <w:rPr>
          <w:rFonts w:ascii="Times New Roman" w:hAnsi="Times New Roman" w:cs="Times New Roman"/>
          <w:sz w:val="28"/>
          <w:szCs w:val="28"/>
        </w:rPr>
        <w:t>.</w:t>
      </w:r>
      <w:r w:rsidR="004620E7" w:rsidRPr="00DB064D">
        <w:rPr>
          <w:rFonts w:ascii="Times New Roman" w:hAnsi="Times New Roman" w:cs="Times New Roman"/>
          <w:sz w:val="28"/>
          <w:szCs w:val="28"/>
        </w:rPr>
        <w:t>;</w:t>
      </w:r>
      <w:r w:rsidR="006B3BE5" w:rsidRPr="00DB064D">
        <w:rPr>
          <w:rFonts w:ascii="Times New Roman" w:hAnsi="Times New Roman" w:cs="Times New Roman"/>
          <w:sz w:val="28"/>
          <w:szCs w:val="28"/>
        </w:rPr>
        <w:t xml:space="preserve"> под ред. Н. А. </w:t>
      </w:r>
      <w:proofErr w:type="spellStart"/>
      <w:r w:rsidR="006B3BE5" w:rsidRPr="00DB064D">
        <w:rPr>
          <w:rFonts w:ascii="Times New Roman" w:hAnsi="Times New Roman" w:cs="Times New Roman"/>
          <w:sz w:val="28"/>
          <w:szCs w:val="28"/>
        </w:rPr>
        <w:t>Снытковой</w:t>
      </w:r>
      <w:proofErr w:type="spellEnd"/>
      <w:r w:rsidR="006B3BE5" w:rsidRPr="00DB064D">
        <w:rPr>
          <w:rFonts w:ascii="Times New Roman" w:hAnsi="Times New Roman" w:cs="Times New Roman"/>
          <w:sz w:val="28"/>
          <w:szCs w:val="28"/>
        </w:rPr>
        <w:t>.</w:t>
      </w:r>
      <w:r w:rsidR="004620E7"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="006B3BE5" w:rsidRPr="00DB064D">
        <w:rPr>
          <w:rFonts w:ascii="Times New Roman" w:hAnsi="Times New Roman" w:cs="Times New Roman"/>
          <w:sz w:val="28"/>
          <w:szCs w:val="28"/>
        </w:rPr>
        <w:t>– Гомель, 2015. –</w:t>
      </w:r>
      <w:r w:rsidR="00564BA9" w:rsidRPr="00DB064D">
        <w:rPr>
          <w:rFonts w:ascii="Times New Roman" w:hAnsi="Times New Roman" w:cs="Times New Roman"/>
          <w:sz w:val="28"/>
          <w:szCs w:val="28"/>
        </w:rPr>
        <w:t xml:space="preserve"> С. 75</w:t>
      </w:r>
      <w:r w:rsidR="006B3BE5" w:rsidRPr="00DB064D">
        <w:rPr>
          <w:rFonts w:ascii="Times New Roman" w:hAnsi="Times New Roman" w:cs="Times New Roman"/>
          <w:sz w:val="28"/>
          <w:szCs w:val="28"/>
        </w:rPr>
        <w:t>–</w:t>
      </w:r>
      <w:r w:rsidR="00564BA9" w:rsidRPr="00DB064D">
        <w:rPr>
          <w:rFonts w:ascii="Times New Roman" w:hAnsi="Times New Roman" w:cs="Times New Roman"/>
          <w:sz w:val="28"/>
          <w:szCs w:val="28"/>
        </w:rPr>
        <w:t xml:space="preserve">78. </w:t>
      </w:r>
    </w:p>
    <w:p w:rsidR="00564BA9" w:rsidRPr="00DB064D" w:rsidRDefault="00EA1C71" w:rsidP="005E69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5</w:t>
      </w:r>
      <w:r w:rsidR="00394E6A" w:rsidRPr="00DB06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4BA9" w:rsidRPr="00DB064D">
        <w:rPr>
          <w:rFonts w:ascii="Times New Roman" w:hAnsi="Times New Roman" w:cs="Times New Roman"/>
          <w:sz w:val="28"/>
          <w:szCs w:val="28"/>
        </w:rPr>
        <w:t>Гайдукевич, Л.М. Стратегия устойчивого развития экологического туризма в Бел</w:t>
      </w:r>
      <w:r w:rsidR="00194FB5" w:rsidRPr="00DB064D">
        <w:rPr>
          <w:rFonts w:ascii="Times New Roman" w:hAnsi="Times New Roman" w:cs="Times New Roman"/>
          <w:sz w:val="28"/>
          <w:szCs w:val="28"/>
        </w:rPr>
        <w:t>аруси / Л.</w:t>
      </w:r>
      <w:r w:rsidR="008B033D" w:rsidRPr="00DB064D">
        <w:rPr>
          <w:rFonts w:ascii="Times New Roman" w:hAnsi="Times New Roman" w:cs="Times New Roman"/>
          <w:sz w:val="28"/>
          <w:szCs w:val="28"/>
        </w:rPr>
        <w:t>М. Гайдукевич. – Минск</w:t>
      </w:r>
      <w:r w:rsidR="00564BA9" w:rsidRPr="00DB064D">
        <w:rPr>
          <w:rFonts w:ascii="Times New Roman" w:hAnsi="Times New Roman" w:cs="Times New Roman"/>
          <w:sz w:val="28"/>
          <w:szCs w:val="28"/>
        </w:rPr>
        <w:t>: БГУ, 2008. – 351 с.</w:t>
      </w:r>
    </w:p>
    <w:p w:rsidR="00037552" w:rsidRPr="00DB064D" w:rsidRDefault="00EA1C71" w:rsidP="005E69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64D">
        <w:rPr>
          <w:rFonts w:ascii="Times New Roman" w:hAnsi="Times New Roman" w:cs="Times New Roman"/>
          <w:sz w:val="28"/>
          <w:szCs w:val="28"/>
        </w:rPr>
        <w:t>6</w:t>
      </w:r>
      <w:r w:rsidR="00394E6A" w:rsidRPr="00DB064D">
        <w:rPr>
          <w:sz w:val="28"/>
          <w:szCs w:val="28"/>
          <w:lang w:val="en-US"/>
        </w:rPr>
        <w:t> </w:t>
      </w:r>
      <w:proofErr w:type="spellStart"/>
      <w:r w:rsidR="00194FB5" w:rsidRPr="00DB064D"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 w:rsidR="00194FB5" w:rsidRPr="00DB064D">
        <w:rPr>
          <w:rFonts w:ascii="Times New Roman" w:hAnsi="Times New Roman" w:cs="Times New Roman"/>
          <w:sz w:val="28"/>
          <w:szCs w:val="28"/>
        </w:rPr>
        <w:t xml:space="preserve">, Е.А. Особенности развития </w:t>
      </w:r>
      <w:proofErr w:type="spellStart"/>
      <w:r w:rsidR="00194FB5" w:rsidRPr="00DB064D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="00194FB5" w:rsidRPr="00DB064D">
        <w:rPr>
          <w:rFonts w:ascii="Times New Roman" w:hAnsi="Times New Roman" w:cs="Times New Roman"/>
          <w:sz w:val="28"/>
          <w:szCs w:val="28"/>
        </w:rPr>
        <w:t xml:space="preserve"> в Республике Беларусь</w:t>
      </w:r>
      <w:r w:rsidR="00564BA9"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="00F55780" w:rsidRPr="00DB064D">
        <w:rPr>
          <w:rFonts w:ascii="Times New Roman" w:hAnsi="Times New Roman" w:cs="Times New Roman"/>
          <w:sz w:val="28"/>
          <w:szCs w:val="28"/>
        </w:rPr>
        <w:t xml:space="preserve">/ </w:t>
      </w:r>
      <w:r w:rsidR="00564BA9" w:rsidRPr="00DB064D">
        <w:rPr>
          <w:rFonts w:ascii="Times New Roman" w:hAnsi="Times New Roman" w:cs="Times New Roman"/>
          <w:sz w:val="28"/>
          <w:szCs w:val="28"/>
        </w:rPr>
        <w:t>Е.</w:t>
      </w:r>
      <w:r w:rsidR="004666B1" w:rsidRPr="00DB064D">
        <w:rPr>
          <w:rFonts w:ascii="Times New Roman" w:hAnsi="Times New Roman" w:cs="Times New Roman"/>
          <w:sz w:val="28"/>
          <w:szCs w:val="28"/>
        </w:rPr>
        <w:t xml:space="preserve"> </w:t>
      </w:r>
      <w:r w:rsidR="00564BA9" w:rsidRPr="00DB06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564BA9" w:rsidRPr="00DB064D">
        <w:rPr>
          <w:rFonts w:ascii="Times New Roman" w:hAnsi="Times New Roman" w:cs="Times New Roman"/>
          <w:sz w:val="28"/>
          <w:szCs w:val="28"/>
        </w:rPr>
        <w:t>Гричишкина</w:t>
      </w:r>
      <w:proofErr w:type="spellEnd"/>
      <w:r w:rsidR="00564BA9" w:rsidRPr="00DB064D">
        <w:rPr>
          <w:rFonts w:ascii="Times New Roman" w:hAnsi="Times New Roman" w:cs="Times New Roman"/>
          <w:sz w:val="28"/>
          <w:szCs w:val="28"/>
        </w:rPr>
        <w:t>, Ж.А. Сидорова.</w:t>
      </w:r>
      <w:r w:rsidR="00194FB5" w:rsidRPr="00DB064D">
        <w:rPr>
          <w:rFonts w:ascii="Times New Roman" w:hAnsi="Times New Roman" w:cs="Times New Roman"/>
          <w:sz w:val="28"/>
          <w:szCs w:val="28"/>
        </w:rPr>
        <w:t xml:space="preserve"> // Туризм и гостеприимство. – </w:t>
      </w:r>
      <w:r w:rsidR="00564BA9" w:rsidRPr="00DB064D">
        <w:rPr>
          <w:rFonts w:ascii="Times New Roman" w:hAnsi="Times New Roman" w:cs="Times New Roman"/>
          <w:sz w:val="28"/>
          <w:szCs w:val="28"/>
        </w:rPr>
        <w:t xml:space="preserve">2018. </w:t>
      </w:r>
      <w:r w:rsidR="00194FB5" w:rsidRPr="00DB064D">
        <w:rPr>
          <w:rFonts w:ascii="Times New Roman" w:hAnsi="Times New Roman" w:cs="Times New Roman"/>
          <w:sz w:val="28"/>
          <w:szCs w:val="28"/>
        </w:rPr>
        <w:t xml:space="preserve">– </w:t>
      </w:r>
      <w:r w:rsidR="00564BA9" w:rsidRPr="00DB064D">
        <w:rPr>
          <w:rFonts w:ascii="Times New Roman" w:hAnsi="Times New Roman" w:cs="Times New Roman"/>
          <w:sz w:val="28"/>
          <w:szCs w:val="28"/>
        </w:rPr>
        <w:t>№2</w:t>
      </w:r>
      <w:r w:rsidR="00194FB5" w:rsidRPr="00DB064D">
        <w:rPr>
          <w:rFonts w:ascii="Times New Roman" w:hAnsi="Times New Roman" w:cs="Times New Roman"/>
          <w:sz w:val="28"/>
          <w:szCs w:val="28"/>
        </w:rPr>
        <w:t>.</w:t>
      </w:r>
      <w:r w:rsidR="00194FB5" w:rsidRPr="00DB064D">
        <w:rPr>
          <w:rFonts w:ascii="Times New Roman" w:hAnsi="Times New Roman" w:cs="Times New Roman"/>
          <w:bCs/>
          <w:caps/>
          <w:sz w:val="28"/>
          <w:szCs w:val="28"/>
          <w:shd w:val="clear" w:color="auto" w:fill="FFFFFF"/>
        </w:rPr>
        <w:t xml:space="preserve"> </w:t>
      </w:r>
      <w:r w:rsidR="00194FB5" w:rsidRPr="00DB064D">
        <w:rPr>
          <w:rFonts w:ascii="Times New Roman" w:hAnsi="Times New Roman" w:cs="Times New Roman"/>
          <w:sz w:val="28"/>
          <w:szCs w:val="28"/>
        </w:rPr>
        <w:t xml:space="preserve">– </w:t>
      </w:r>
      <w:r w:rsidR="00194FB5" w:rsidRPr="00DB064D">
        <w:rPr>
          <w:rFonts w:ascii="Times New Roman" w:hAnsi="Times New Roman" w:cs="Times New Roman"/>
          <w:bCs/>
          <w:caps/>
          <w:sz w:val="28"/>
          <w:szCs w:val="28"/>
          <w:shd w:val="clear" w:color="auto" w:fill="FFFFFF"/>
          <w:lang w:val="en-US"/>
        </w:rPr>
        <w:t>C</w:t>
      </w:r>
      <w:r w:rsidR="00194FB5" w:rsidRPr="00DB064D">
        <w:rPr>
          <w:rFonts w:ascii="Times New Roman" w:hAnsi="Times New Roman" w:cs="Times New Roman"/>
          <w:bCs/>
          <w:caps/>
          <w:sz w:val="28"/>
          <w:szCs w:val="28"/>
          <w:shd w:val="clear" w:color="auto" w:fill="FFFFFF"/>
        </w:rPr>
        <w:t>. 41</w:t>
      </w:r>
      <w:r w:rsidR="00194FB5" w:rsidRPr="00DB064D">
        <w:rPr>
          <w:rFonts w:ascii="Times New Roman" w:hAnsi="Times New Roman" w:cs="Times New Roman"/>
          <w:sz w:val="28"/>
          <w:szCs w:val="28"/>
        </w:rPr>
        <w:t>–52.</w:t>
      </w:r>
    </w:p>
    <w:p w:rsidR="00790F0A" w:rsidRPr="00DB064D" w:rsidRDefault="00790F0A" w:rsidP="005E69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aps/>
          <w:sz w:val="28"/>
          <w:szCs w:val="28"/>
          <w:shd w:val="clear" w:color="auto" w:fill="FFFFFF"/>
        </w:rPr>
      </w:pPr>
    </w:p>
    <w:sectPr w:rsidR="00790F0A" w:rsidRPr="00DB064D" w:rsidSect="003913C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3F" w:rsidRDefault="00382E3F" w:rsidP="00F32B81">
      <w:pPr>
        <w:spacing w:after="0" w:line="240" w:lineRule="auto"/>
      </w:pPr>
      <w:r>
        <w:separator/>
      </w:r>
    </w:p>
  </w:endnote>
  <w:endnote w:type="continuationSeparator" w:id="0">
    <w:p w:rsidR="00382E3F" w:rsidRDefault="00382E3F" w:rsidP="00F3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3F" w:rsidRDefault="00382E3F" w:rsidP="00F32B81">
      <w:pPr>
        <w:spacing w:after="0" w:line="240" w:lineRule="auto"/>
      </w:pPr>
      <w:r>
        <w:separator/>
      </w:r>
    </w:p>
  </w:footnote>
  <w:footnote w:type="continuationSeparator" w:id="0">
    <w:p w:rsidR="00382E3F" w:rsidRDefault="00382E3F" w:rsidP="00F32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90"/>
    <w:rsid w:val="000158D5"/>
    <w:rsid w:val="00020E5F"/>
    <w:rsid w:val="0002576F"/>
    <w:rsid w:val="00037552"/>
    <w:rsid w:val="00037DC2"/>
    <w:rsid w:val="00050474"/>
    <w:rsid w:val="00072931"/>
    <w:rsid w:val="00072ED1"/>
    <w:rsid w:val="00081189"/>
    <w:rsid w:val="000E1E44"/>
    <w:rsid w:val="000E6F4C"/>
    <w:rsid w:val="00107761"/>
    <w:rsid w:val="00115A27"/>
    <w:rsid w:val="00194FB5"/>
    <w:rsid w:val="001A5E44"/>
    <w:rsid w:val="001F4A3F"/>
    <w:rsid w:val="001F695C"/>
    <w:rsid w:val="00260CB4"/>
    <w:rsid w:val="002E1B08"/>
    <w:rsid w:val="00334E35"/>
    <w:rsid w:val="00337AD6"/>
    <w:rsid w:val="00357B87"/>
    <w:rsid w:val="00382E3F"/>
    <w:rsid w:val="003913C3"/>
    <w:rsid w:val="00394E6A"/>
    <w:rsid w:val="003B4C74"/>
    <w:rsid w:val="003E0086"/>
    <w:rsid w:val="003E5FA7"/>
    <w:rsid w:val="0040140C"/>
    <w:rsid w:val="004620E7"/>
    <w:rsid w:val="004666B1"/>
    <w:rsid w:val="00467A83"/>
    <w:rsid w:val="004955A5"/>
    <w:rsid w:val="004B57AF"/>
    <w:rsid w:val="004B591A"/>
    <w:rsid w:val="004C0303"/>
    <w:rsid w:val="0052210A"/>
    <w:rsid w:val="00532B24"/>
    <w:rsid w:val="0055204C"/>
    <w:rsid w:val="005577DD"/>
    <w:rsid w:val="00564BA9"/>
    <w:rsid w:val="00596D92"/>
    <w:rsid w:val="005B5A4C"/>
    <w:rsid w:val="005B7D17"/>
    <w:rsid w:val="005E6003"/>
    <w:rsid w:val="005E6909"/>
    <w:rsid w:val="006041B8"/>
    <w:rsid w:val="00676A39"/>
    <w:rsid w:val="006A30DC"/>
    <w:rsid w:val="006B3BE5"/>
    <w:rsid w:val="006D6F68"/>
    <w:rsid w:val="006E28B5"/>
    <w:rsid w:val="006F4270"/>
    <w:rsid w:val="00703902"/>
    <w:rsid w:val="00742A14"/>
    <w:rsid w:val="00761990"/>
    <w:rsid w:val="00772920"/>
    <w:rsid w:val="00787824"/>
    <w:rsid w:val="00790F0A"/>
    <w:rsid w:val="007B2207"/>
    <w:rsid w:val="007C64B5"/>
    <w:rsid w:val="00832904"/>
    <w:rsid w:val="00882E56"/>
    <w:rsid w:val="008B033D"/>
    <w:rsid w:val="008B261A"/>
    <w:rsid w:val="008F3257"/>
    <w:rsid w:val="00985A04"/>
    <w:rsid w:val="009A0CA0"/>
    <w:rsid w:val="009D09BB"/>
    <w:rsid w:val="00A01912"/>
    <w:rsid w:val="00A34D06"/>
    <w:rsid w:val="00A35C1A"/>
    <w:rsid w:val="00A503F2"/>
    <w:rsid w:val="00A761C6"/>
    <w:rsid w:val="00AB1C13"/>
    <w:rsid w:val="00AC4240"/>
    <w:rsid w:val="00AD2B57"/>
    <w:rsid w:val="00B25132"/>
    <w:rsid w:val="00B450BA"/>
    <w:rsid w:val="00B57FFC"/>
    <w:rsid w:val="00B62123"/>
    <w:rsid w:val="00B64EBE"/>
    <w:rsid w:val="00B724BB"/>
    <w:rsid w:val="00BA4D90"/>
    <w:rsid w:val="00BB01AE"/>
    <w:rsid w:val="00BC2855"/>
    <w:rsid w:val="00BF32AB"/>
    <w:rsid w:val="00C17493"/>
    <w:rsid w:val="00C60462"/>
    <w:rsid w:val="00C6424B"/>
    <w:rsid w:val="00CD2E90"/>
    <w:rsid w:val="00D1062A"/>
    <w:rsid w:val="00D12A2F"/>
    <w:rsid w:val="00DA2F7A"/>
    <w:rsid w:val="00DB064D"/>
    <w:rsid w:val="00DD5148"/>
    <w:rsid w:val="00DE0DF1"/>
    <w:rsid w:val="00DE561D"/>
    <w:rsid w:val="00E309E1"/>
    <w:rsid w:val="00E434D8"/>
    <w:rsid w:val="00E917E4"/>
    <w:rsid w:val="00EA1C71"/>
    <w:rsid w:val="00EB5257"/>
    <w:rsid w:val="00ED0F16"/>
    <w:rsid w:val="00ED5133"/>
    <w:rsid w:val="00F05CC7"/>
    <w:rsid w:val="00F074CE"/>
    <w:rsid w:val="00F32B81"/>
    <w:rsid w:val="00F32CEE"/>
    <w:rsid w:val="00F37E06"/>
    <w:rsid w:val="00F55780"/>
    <w:rsid w:val="00F77158"/>
    <w:rsid w:val="00F92CC9"/>
    <w:rsid w:val="00FA0FC0"/>
    <w:rsid w:val="00FC71F7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90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01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4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4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4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4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4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4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14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1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14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14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1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014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014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4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4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4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40C"/>
    <w:rPr>
      <w:b/>
      <w:bCs/>
    </w:rPr>
  </w:style>
  <w:style w:type="character" w:styleId="a9">
    <w:name w:val="Emphasis"/>
    <w:basedOn w:val="a0"/>
    <w:uiPriority w:val="20"/>
    <w:qFormat/>
    <w:rsid w:val="0040140C"/>
    <w:rPr>
      <w:i/>
      <w:iCs/>
    </w:rPr>
  </w:style>
  <w:style w:type="paragraph" w:styleId="aa">
    <w:name w:val="No Spacing"/>
    <w:uiPriority w:val="1"/>
    <w:qFormat/>
    <w:rsid w:val="0040140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4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4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40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4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40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40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40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40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40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40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40C"/>
    <w:pPr>
      <w:outlineLvl w:val="9"/>
    </w:pPr>
  </w:style>
  <w:style w:type="table" w:styleId="af4">
    <w:name w:val="Table Grid"/>
    <w:basedOn w:val="a1"/>
    <w:uiPriority w:val="59"/>
    <w:rsid w:val="00D1062A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F3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32B81"/>
    <w:rPr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F3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32B81"/>
    <w:rPr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DB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B064D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90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01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4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4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4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4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4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4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14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1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14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14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1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014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014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4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4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4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40C"/>
    <w:rPr>
      <w:b/>
      <w:bCs/>
    </w:rPr>
  </w:style>
  <w:style w:type="character" w:styleId="a9">
    <w:name w:val="Emphasis"/>
    <w:basedOn w:val="a0"/>
    <w:uiPriority w:val="20"/>
    <w:qFormat/>
    <w:rsid w:val="0040140C"/>
    <w:rPr>
      <w:i/>
      <w:iCs/>
    </w:rPr>
  </w:style>
  <w:style w:type="paragraph" w:styleId="aa">
    <w:name w:val="No Spacing"/>
    <w:uiPriority w:val="1"/>
    <w:qFormat/>
    <w:rsid w:val="0040140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4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4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40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4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40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40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40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40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40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40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40C"/>
    <w:pPr>
      <w:outlineLvl w:val="9"/>
    </w:pPr>
  </w:style>
  <w:style w:type="table" w:styleId="af4">
    <w:name w:val="Table Grid"/>
    <w:basedOn w:val="a1"/>
    <w:uiPriority w:val="59"/>
    <w:rsid w:val="00D1062A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F3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32B81"/>
    <w:rPr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F3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32B81"/>
    <w:rPr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DB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B064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8618C-F7C2-47F8-903E-6FCDD5F6F729}"/>
</file>

<file path=customXml/itemProps2.xml><?xml version="1.0" encoding="utf-8"?>
<ds:datastoreItem xmlns:ds="http://schemas.openxmlformats.org/officeDocument/2006/customXml" ds:itemID="{ADF3E036-34DD-40A4-BC22-E58E4F7314D4}"/>
</file>

<file path=customXml/itemProps3.xml><?xml version="1.0" encoding="utf-8"?>
<ds:datastoreItem xmlns:ds="http://schemas.openxmlformats.org/officeDocument/2006/customXml" ds:itemID="{88229AF7-FA91-4CAC-9654-D3D92DBBD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Федорова</dc:creator>
  <cp:lastModifiedBy>Oksana Kovalyova</cp:lastModifiedBy>
  <cp:revision>5</cp:revision>
  <dcterms:created xsi:type="dcterms:W3CDTF">2020-04-30T06:54:00Z</dcterms:created>
  <dcterms:modified xsi:type="dcterms:W3CDTF">2020-05-06T09:02:00Z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